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223" w:val="left" w:leader="none"/>
        </w:tabs>
        <w:spacing w:before="134"/>
        <w:ind w:left="127" w:right="0" w:firstLine="0"/>
        <w:jc w:val="left"/>
        <w:rPr>
          <w:sz w:val="48"/>
        </w:rPr>
      </w:pPr>
      <w:r>
        <w:rPr>
          <w:sz w:val="48"/>
        </w:rPr>
        <w:t>IPG</w:t>
        <w:tab/>
        <w:t>605/ IPG 1012/ IPG</w:t>
      </w:r>
      <w:r>
        <w:rPr>
          <w:spacing w:val="2"/>
          <w:sz w:val="48"/>
        </w:rPr>
        <w:t> </w:t>
      </w:r>
      <w:r>
        <w:rPr>
          <w:sz w:val="48"/>
        </w:rPr>
        <w:t>1218</w:t>
      </w:r>
    </w:p>
    <w:p>
      <w:pPr>
        <w:spacing w:before="63"/>
        <w:ind w:left="127" w:right="0" w:firstLine="0"/>
        <w:jc w:val="left"/>
        <w:rPr>
          <w:b/>
          <w:sz w:val="28"/>
        </w:rPr>
      </w:pPr>
      <w:r>
        <w:rPr>
          <w:b/>
          <w:sz w:val="28"/>
        </w:rPr>
        <w:t>HV - IMPULSE GENERATOR</w:t>
      </w:r>
    </w:p>
    <w:p>
      <w:pPr>
        <w:pStyle w:val="Heading1"/>
        <w:spacing w:before="59"/>
        <w:ind w:right="7678"/>
      </w:pPr>
      <w:r>
        <w:rPr/>
        <w:t>Surge testing 1.2/50µs 0.2-6.25 kV</w:t>
      </w:r>
    </w:p>
    <w:p>
      <w:pPr>
        <w:spacing w:before="0"/>
        <w:ind w:left="127" w:right="0" w:firstLine="0"/>
        <w:jc w:val="left"/>
        <w:rPr>
          <w:b/>
          <w:sz w:val="24"/>
        </w:rPr>
      </w:pPr>
      <w:r>
        <w:rPr>
          <w:b/>
          <w:sz w:val="24"/>
        </w:rPr>
        <w:t>0.2-10 kV</w:t>
      </w:r>
    </w:p>
    <w:p>
      <w:pPr>
        <w:spacing w:before="0"/>
        <w:ind w:left="127" w:right="0" w:firstLine="0"/>
        <w:jc w:val="left"/>
        <w:rPr>
          <w:b/>
          <w:sz w:val="24"/>
        </w:rPr>
      </w:pPr>
      <w:r>
        <w:rPr>
          <w:b/>
          <w:sz w:val="24"/>
        </w:rPr>
        <w:t>0.25-12 kV</w:t>
      </w:r>
    </w:p>
    <w:p>
      <w:pPr>
        <w:pStyle w:val="BodyText"/>
        <w:spacing w:before="2"/>
        <w:rPr>
          <w:b/>
          <w:sz w:val="15"/>
        </w:rPr>
      </w:pPr>
      <w:r>
        <w:rPr/>
        <w:drawing>
          <wp:anchor distT="0" distB="0" distL="0" distR="0" allowOverlap="1" layoutInCell="1" locked="0" behindDoc="0" simplePos="0" relativeHeight="0">
            <wp:simplePos x="0" y="0"/>
            <wp:positionH relativeFrom="page">
              <wp:posOffset>2190307</wp:posOffset>
            </wp:positionH>
            <wp:positionV relativeFrom="paragraph">
              <wp:posOffset>135599</wp:posOffset>
            </wp:positionV>
            <wp:extent cx="3564916" cy="2715768"/>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3564916" cy="2715768"/>
                    </a:xfrm>
                    <a:prstGeom prst="rect">
                      <a:avLst/>
                    </a:prstGeom>
                  </pic:spPr>
                </pic:pic>
              </a:graphicData>
            </a:graphic>
          </wp:anchor>
        </w:drawing>
      </w:r>
    </w:p>
    <w:p>
      <w:pPr>
        <w:pStyle w:val="BodyText"/>
        <w:spacing w:before="200"/>
        <w:ind w:left="2480"/>
      </w:pPr>
      <w:r>
        <w:rPr/>
        <w:t>Picture: incl. Option PA 503</w:t>
      </w:r>
    </w:p>
    <w:p>
      <w:pPr>
        <w:pStyle w:val="BodyText"/>
        <w:rPr>
          <w:sz w:val="20"/>
        </w:rPr>
      </w:pPr>
    </w:p>
    <w:p>
      <w:pPr>
        <w:pStyle w:val="BodyText"/>
        <w:rPr>
          <w:sz w:val="25"/>
        </w:rPr>
      </w:pPr>
    </w:p>
    <w:tbl>
      <w:tblPr>
        <w:tblW w:w="0" w:type="auto"/>
        <w:jc w:val="left"/>
        <w:tblInd w:w="13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top w:w="0" w:type="dxa"/>
          <w:left w:w="0" w:type="dxa"/>
          <w:bottom w:w="0" w:type="dxa"/>
          <w:right w:w="0" w:type="dxa"/>
        </w:tblCellMar>
        <w:tblLook w:val="01E0"/>
      </w:tblPr>
      <w:tblGrid>
        <w:gridCol w:w="2410"/>
        <w:gridCol w:w="7679"/>
      </w:tblGrid>
      <w:tr>
        <w:trPr>
          <w:trHeight w:val="294" w:hRule="atLeast"/>
        </w:trPr>
        <w:tc>
          <w:tcPr>
            <w:tcW w:w="10089" w:type="dxa"/>
            <w:gridSpan w:val="2"/>
            <w:tcBorders>
              <w:top w:val="nil"/>
              <w:left w:val="nil"/>
              <w:bottom w:val="nil"/>
              <w:right w:val="nil"/>
            </w:tcBorders>
            <w:shd w:val="clear" w:color="auto" w:fill="C0504D"/>
          </w:tcPr>
          <w:p>
            <w:pPr>
              <w:pStyle w:val="TableParagraph"/>
              <w:spacing w:line="260" w:lineRule="exact" w:before="15"/>
              <w:ind w:left="118"/>
              <w:rPr>
                <w:b/>
                <w:sz w:val="24"/>
              </w:rPr>
            </w:pPr>
            <w:r>
              <w:rPr>
                <w:b/>
                <w:color w:val="FFFFFF"/>
                <w:sz w:val="24"/>
              </w:rPr>
              <w:t>According to</w:t>
            </w:r>
          </w:p>
        </w:tc>
      </w:tr>
      <w:tr>
        <w:trPr>
          <w:trHeight w:val="277" w:hRule="atLeast"/>
        </w:trPr>
        <w:tc>
          <w:tcPr>
            <w:tcW w:w="2410" w:type="dxa"/>
            <w:tcBorders>
              <w:right w:val="nil"/>
            </w:tcBorders>
          </w:tcPr>
          <w:p>
            <w:pPr>
              <w:pStyle w:val="TableParagraph"/>
              <w:spacing w:line="258" w:lineRule="exact"/>
              <w:rPr>
                <w:b/>
                <w:sz w:val="24"/>
              </w:rPr>
            </w:pPr>
            <w:r>
              <w:rPr>
                <w:b/>
                <w:sz w:val="24"/>
              </w:rPr>
              <w:t>IEC 60664</w:t>
            </w:r>
          </w:p>
        </w:tc>
        <w:tc>
          <w:tcPr>
            <w:tcW w:w="7679" w:type="dxa"/>
            <w:vMerge w:val="restart"/>
            <w:tcBorders>
              <w:left w:val="nil"/>
            </w:tcBorders>
          </w:tcPr>
          <w:p>
            <w:pPr>
              <w:pStyle w:val="TableParagraph"/>
              <w:spacing w:line="240" w:lineRule="auto"/>
              <w:ind w:left="117" w:right="134"/>
              <w:rPr>
                <w:sz w:val="24"/>
              </w:rPr>
            </w:pPr>
            <w:r>
              <w:rPr>
                <w:sz w:val="24"/>
              </w:rPr>
              <w:t>Testing impulse dielectric strength of components, insulations, air- and surface flash-over</w:t>
            </w:r>
            <w:r>
              <w:rPr>
                <w:spacing w:val="-8"/>
                <w:sz w:val="24"/>
              </w:rPr>
              <w:t> </w:t>
            </w:r>
            <w:r>
              <w:rPr>
                <w:sz w:val="24"/>
              </w:rPr>
              <w:t>gaps</w:t>
            </w:r>
          </w:p>
        </w:tc>
      </w:tr>
      <w:tr>
        <w:trPr>
          <w:trHeight w:val="275" w:hRule="atLeast"/>
        </w:trPr>
        <w:tc>
          <w:tcPr>
            <w:tcW w:w="2410" w:type="dxa"/>
            <w:tcBorders>
              <w:right w:val="nil"/>
            </w:tcBorders>
          </w:tcPr>
          <w:p>
            <w:pPr>
              <w:pStyle w:val="TableParagraph"/>
              <w:spacing w:line="255" w:lineRule="exact"/>
              <w:rPr>
                <w:b/>
                <w:sz w:val="24"/>
              </w:rPr>
            </w:pPr>
            <w:r>
              <w:rPr>
                <w:b/>
                <w:sz w:val="24"/>
              </w:rPr>
              <w:t>VDE 0110</w:t>
            </w:r>
          </w:p>
        </w:tc>
        <w:tc>
          <w:tcPr>
            <w:tcW w:w="7679" w:type="dxa"/>
            <w:vMerge/>
            <w:tcBorders>
              <w:top w:val="nil"/>
              <w:left w:val="nil"/>
            </w:tcBorders>
          </w:tcPr>
          <w:p>
            <w:pPr>
              <w:rPr>
                <w:sz w:val="2"/>
                <w:szCs w:val="2"/>
              </w:rPr>
            </w:pPr>
          </w:p>
        </w:tc>
      </w:tr>
      <w:tr>
        <w:trPr>
          <w:trHeight w:val="275" w:hRule="atLeast"/>
        </w:trPr>
        <w:tc>
          <w:tcPr>
            <w:tcW w:w="2410" w:type="dxa"/>
            <w:tcBorders>
              <w:right w:val="nil"/>
            </w:tcBorders>
          </w:tcPr>
          <w:p>
            <w:pPr>
              <w:pStyle w:val="TableParagraph"/>
              <w:spacing w:line="255" w:lineRule="exact"/>
              <w:rPr>
                <w:b/>
                <w:sz w:val="24"/>
              </w:rPr>
            </w:pPr>
            <w:r>
              <w:rPr>
                <w:b/>
                <w:sz w:val="24"/>
              </w:rPr>
              <w:t>VDE 0411</w:t>
            </w:r>
          </w:p>
        </w:tc>
        <w:tc>
          <w:tcPr>
            <w:tcW w:w="7679" w:type="dxa"/>
            <w:vMerge/>
            <w:tcBorders>
              <w:top w:val="nil"/>
              <w:left w:val="nil"/>
            </w:tcBorders>
          </w:tcPr>
          <w:p>
            <w:pPr>
              <w:rPr>
                <w:sz w:val="2"/>
                <w:szCs w:val="2"/>
              </w:rPr>
            </w:pPr>
          </w:p>
        </w:tc>
      </w:tr>
      <w:tr>
        <w:trPr>
          <w:trHeight w:val="277" w:hRule="atLeast"/>
        </w:trPr>
        <w:tc>
          <w:tcPr>
            <w:tcW w:w="2410" w:type="dxa"/>
            <w:tcBorders>
              <w:right w:val="nil"/>
            </w:tcBorders>
          </w:tcPr>
          <w:p>
            <w:pPr>
              <w:pStyle w:val="TableParagraph"/>
              <w:spacing w:line="258" w:lineRule="exact"/>
              <w:rPr>
                <w:b/>
                <w:sz w:val="24"/>
              </w:rPr>
            </w:pPr>
            <w:r>
              <w:rPr>
                <w:b/>
                <w:sz w:val="24"/>
              </w:rPr>
              <w:t>VDE 0420</w:t>
            </w:r>
          </w:p>
        </w:tc>
        <w:tc>
          <w:tcPr>
            <w:tcW w:w="7679" w:type="dxa"/>
            <w:vMerge/>
            <w:tcBorders>
              <w:top w:val="nil"/>
              <w:left w:val="nil"/>
            </w:tcBorders>
          </w:tcPr>
          <w:p>
            <w:pPr>
              <w:rPr>
                <w:sz w:val="2"/>
                <w:szCs w:val="2"/>
              </w:rPr>
            </w:pPr>
          </w:p>
        </w:tc>
      </w:tr>
      <w:tr>
        <w:trPr>
          <w:trHeight w:val="275" w:hRule="atLeast"/>
        </w:trPr>
        <w:tc>
          <w:tcPr>
            <w:tcW w:w="2410" w:type="dxa"/>
            <w:tcBorders>
              <w:right w:val="nil"/>
            </w:tcBorders>
          </w:tcPr>
          <w:p>
            <w:pPr>
              <w:pStyle w:val="TableParagraph"/>
              <w:spacing w:line="255" w:lineRule="exact"/>
              <w:rPr>
                <w:b/>
                <w:sz w:val="24"/>
              </w:rPr>
            </w:pPr>
            <w:r>
              <w:rPr>
                <w:b/>
                <w:sz w:val="24"/>
              </w:rPr>
              <w:t>IEC 60335 : 2010</w:t>
            </w:r>
          </w:p>
        </w:tc>
        <w:tc>
          <w:tcPr>
            <w:tcW w:w="7679" w:type="dxa"/>
            <w:tcBorders>
              <w:left w:val="nil"/>
            </w:tcBorders>
          </w:tcPr>
          <w:p>
            <w:pPr>
              <w:pStyle w:val="TableParagraph"/>
              <w:spacing w:line="255" w:lineRule="exact"/>
              <w:ind w:left="117"/>
              <w:rPr>
                <w:sz w:val="24"/>
              </w:rPr>
            </w:pPr>
            <w:r>
              <w:rPr>
                <w:sz w:val="24"/>
              </w:rPr>
              <w:t>Insulation test of inductors and coils</w:t>
            </w:r>
          </w:p>
        </w:tc>
      </w:tr>
    </w:tbl>
    <w:p>
      <w:pPr>
        <w:pStyle w:val="BodyText"/>
        <w:rPr>
          <w:sz w:val="20"/>
        </w:rPr>
      </w:pPr>
    </w:p>
    <w:p>
      <w:pPr>
        <w:pStyle w:val="BodyText"/>
        <w:spacing w:before="7"/>
        <w:rPr>
          <w:sz w:val="19"/>
        </w:rPr>
      </w:pPr>
    </w:p>
    <w:p>
      <w:pPr>
        <w:pStyle w:val="BodyText"/>
        <w:spacing w:before="93"/>
        <w:ind w:left="127" w:right="234"/>
        <w:jc w:val="both"/>
      </w:pPr>
      <w:r>
        <w:rPr/>
        <w:t>High-Voltage Pulse Generators IPG 1218 / 1012 / 605 generate standard impulse voltages with waveform 1.2 / 50 µs acc. to IEC 60060. They are designed for testing impulse dielectric strength of components, insulations, air- and surface flash-over gaps acc. to IEC.</w:t>
      </w:r>
    </w:p>
    <w:p>
      <w:pPr>
        <w:pStyle w:val="BodyText"/>
        <w:spacing w:before="11"/>
        <w:rPr>
          <w:sz w:val="23"/>
        </w:rPr>
      </w:pPr>
    </w:p>
    <w:p>
      <w:pPr>
        <w:pStyle w:val="BodyText"/>
        <w:ind w:left="127" w:right="233"/>
        <w:jc w:val="both"/>
      </w:pPr>
      <w:r>
        <w:rPr/>
        <w:t>The peak value of the test voltage is continuously adjustable from 0.2 - 6.25 / 10 / 12 kV. Positive or negative polarity of the output voltage can be selected. A built-in voltage divider 1000:1 allows monitoring of the impulse output waveform during testing.</w:t>
      </w:r>
    </w:p>
    <w:p>
      <w:pPr>
        <w:pStyle w:val="BodyText"/>
      </w:pPr>
    </w:p>
    <w:p>
      <w:pPr>
        <w:pStyle w:val="BodyText"/>
        <w:ind w:left="127" w:right="239"/>
        <w:jc w:val="both"/>
      </w:pPr>
      <w:r>
        <w:rPr/>
        <w:t>The generators possess two high-voltage outputs with different source impedance. The HV output terminals are located beyond a dielectric cover with safety interlock. The transparent test cabinet prevents accidental contact with live threatening parts of the test object and allows observation of the test object during</w:t>
      </w:r>
      <w:r>
        <w:rPr>
          <w:spacing w:val="-1"/>
        </w:rPr>
        <w:t> </w:t>
      </w:r>
      <w:r>
        <w:rPr/>
        <w:t>testing.</w:t>
      </w:r>
    </w:p>
    <w:p>
      <w:pPr>
        <w:pStyle w:val="BodyText"/>
        <w:spacing w:before="1"/>
      </w:pPr>
    </w:p>
    <w:p>
      <w:pPr>
        <w:pStyle w:val="BodyText"/>
        <w:ind w:left="127" w:right="247"/>
        <w:jc w:val="both"/>
      </w:pPr>
      <w:r>
        <w:rPr/>
        <w:t>The generator output possesses a current monitor detecting breakdown or flashover of the test object. The threshold of the current monitor is adjustable.</w:t>
      </w:r>
    </w:p>
    <w:p>
      <w:pPr>
        <w:spacing w:after="0"/>
        <w:jc w:val="both"/>
        <w:sectPr>
          <w:headerReference w:type="default" r:id="rId5"/>
          <w:footerReference w:type="default" r:id="rId6"/>
          <w:type w:val="continuous"/>
          <w:pgSz w:w="11910" w:h="16850"/>
          <w:pgMar w:header="566" w:footer="588" w:top="1660" w:bottom="780" w:left="1120" w:right="440"/>
          <w:pgNumType w:start="1"/>
        </w:sectPr>
      </w:pPr>
    </w:p>
    <w:p>
      <w:pPr>
        <w:pStyle w:val="BodyText"/>
        <w:spacing w:before="9"/>
        <w:rPr>
          <w:sz w:val="27"/>
        </w:rPr>
      </w:pPr>
    </w:p>
    <w:p>
      <w:pPr>
        <w:pStyle w:val="BodyText"/>
        <w:spacing w:before="93"/>
        <w:ind w:left="127" w:right="235"/>
        <w:jc w:val="both"/>
      </w:pPr>
      <w:r>
        <w:rPr/>
        <w:t>The generator excels by its compact design, simple handling and precise reproducibility of test impulses. It features a microprocessor controlled user interface and a 7” touch screen unit for ease of use. The microprocessor allows the user to execute either standard test routines or a “user defined” test sequence. A standard USB port provides the ability to print a summary of the test parameters to a USB</w:t>
      </w:r>
      <w:r>
        <w:rPr>
          <w:spacing w:val="2"/>
        </w:rPr>
        <w:t> </w:t>
      </w:r>
      <w:r>
        <w:rPr/>
        <w:t>stick.</w:t>
      </w:r>
    </w:p>
    <w:p>
      <w:pPr>
        <w:pStyle w:val="BodyText"/>
      </w:pPr>
    </w:p>
    <w:p>
      <w:pPr>
        <w:pStyle w:val="BodyText"/>
        <w:ind w:left="127" w:right="233"/>
        <w:jc w:val="both"/>
      </w:pPr>
      <w:r>
        <w:rPr/>
        <w:t>The software program IPG-REMOTE allows full remote control of the test generator via Ethernet light guide as well as documentation and evaluation of test results, accordingly to the IEC 17025. To record definite impulses, it is equipped with an Impulse Recording Function (IRF) Moreover all generator functions may be computer controlled via the isolated optical interface.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tbl>
      <w:tblPr>
        <w:tblW w:w="0" w:type="auto"/>
        <w:jc w:val="left"/>
        <w:tblInd w:w="138" w:type="dxa"/>
        <w:tblBorders>
          <w:top w:val="single" w:sz="8" w:space="0" w:color="008080"/>
          <w:left w:val="single" w:sz="8" w:space="0" w:color="008080"/>
          <w:bottom w:val="single" w:sz="8" w:space="0" w:color="008080"/>
          <w:right w:val="single" w:sz="8" w:space="0" w:color="008080"/>
          <w:insideH w:val="single" w:sz="8" w:space="0" w:color="008080"/>
          <w:insideV w:val="single" w:sz="8" w:space="0" w:color="008080"/>
        </w:tblBorders>
        <w:tblLayout w:type="fixed"/>
        <w:tblCellMar>
          <w:top w:w="0" w:type="dxa"/>
          <w:left w:w="0" w:type="dxa"/>
          <w:bottom w:w="0" w:type="dxa"/>
          <w:right w:w="0" w:type="dxa"/>
        </w:tblCellMar>
        <w:tblLook w:val="01E0"/>
      </w:tblPr>
      <w:tblGrid>
        <w:gridCol w:w="5777"/>
        <w:gridCol w:w="4313"/>
      </w:tblGrid>
      <w:tr>
        <w:trPr>
          <w:trHeight w:val="314" w:hRule="atLeast"/>
        </w:trPr>
        <w:tc>
          <w:tcPr>
            <w:tcW w:w="5777" w:type="dxa"/>
            <w:tcBorders>
              <w:top w:val="nil"/>
              <w:left w:val="nil"/>
              <w:bottom w:val="nil"/>
              <w:right w:val="nil"/>
            </w:tcBorders>
            <w:shd w:val="clear" w:color="auto" w:fill="008080"/>
          </w:tcPr>
          <w:p>
            <w:pPr>
              <w:pStyle w:val="TableParagraph"/>
              <w:spacing w:line="240" w:lineRule="auto" w:before="15"/>
              <w:ind w:left="118"/>
              <w:rPr>
                <w:b/>
                <w:sz w:val="24"/>
              </w:rPr>
            </w:pPr>
            <w:r>
              <w:rPr>
                <w:b/>
                <w:color w:val="FFFFFF"/>
                <w:sz w:val="24"/>
              </w:rPr>
              <w:t>Options</w:t>
            </w:r>
          </w:p>
        </w:tc>
        <w:tc>
          <w:tcPr>
            <w:tcW w:w="4313" w:type="dxa"/>
            <w:tcBorders>
              <w:top w:val="nil"/>
              <w:left w:val="nil"/>
              <w:bottom w:val="nil"/>
              <w:right w:val="nil"/>
            </w:tcBorders>
            <w:shd w:val="clear" w:color="auto" w:fill="008080"/>
          </w:tcPr>
          <w:p>
            <w:pPr>
              <w:pStyle w:val="TableParagraph"/>
              <w:tabs>
                <w:tab w:pos="1585" w:val="left" w:leader="none"/>
                <w:tab w:pos="2864" w:val="left" w:leader="none"/>
              </w:tabs>
              <w:spacing w:line="240" w:lineRule="auto" w:before="15"/>
              <w:ind w:left="437"/>
              <w:rPr>
                <w:b/>
                <w:sz w:val="24"/>
              </w:rPr>
            </w:pPr>
            <w:r>
              <w:rPr>
                <w:b/>
                <w:color w:val="FFFFFF"/>
                <w:sz w:val="24"/>
              </w:rPr>
              <w:t>IPG</w:t>
            </w:r>
            <w:r>
              <w:rPr>
                <w:b/>
                <w:color w:val="FFFFFF"/>
                <w:spacing w:val="-1"/>
                <w:sz w:val="24"/>
              </w:rPr>
              <w:t> </w:t>
            </w:r>
            <w:r>
              <w:rPr>
                <w:b/>
                <w:color w:val="FFFFFF"/>
                <w:sz w:val="24"/>
              </w:rPr>
              <w:t>605</w:t>
              <w:tab/>
              <w:t>IPG</w:t>
            </w:r>
            <w:r>
              <w:rPr>
                <w:b/>
                <w:color w:val="FFFFFF"/>
                <w:spacing w:val="-2"/>
                <w:sz w:val="24"/>
              </w:rPr>
              <w:t> </w:t>
            </w:r>
            <w:r>
              <w:rPr>
                <w:b/>
                <w:color w:val="FFFFFF"/>
                <w:sz w:val="24"/>
              </w:rPr>
              <w:t>1012</w:t>
              <w:tab/>
              <w:t>IPG 1218</w:t>
            </w:r>
          </w:p>
        </w:tc>
      </w:tr>
      <w:tr>
        <w:trPr>
          <w:trHeight w:val="230" w:hRule="atLeast"/>
        </w:trPr>
        <w:tc>
          <w:tcPr>
            <w:tcW w:w="10090" w:type="dxa"/>
            <w:gridSpan w:val="2"/>
            <w:tcBorders>
              <w:top w:val="nil"/>
              <w:bottom w:val="nil"/>
            </w:tcBorders>
          </w:tcPr>
          <w:p>
            <w:pPr>
              <w:pStyle w:val="TableParagraph"/>
              <w:spacing w:line="240" w:lineRule="auto"/>
              <w:ind w:left="0"/>
              <w:rPr>
                <w:rFonts w:ascii="Times New Roman"/>
                <w:sz w:val="16"/>
              </w:rPr>
            </w:pPr>
          </w:p>
        </w:tc>
      </w:tr>
      <w:tr>
        <w:trPr>
          <w:trHeight w:val="294" w:hRule="atLeast"/>
        </w:trPr>
        <w:tc>
          <w:tcPr>
            <w:tcW w:w="10090" w:type="dxa"/>
            <w:gridSpan w:val="2"/>
            <w:tcBorders>
              <w:top w:val="nil"/>
              <w:left w:val="nil"/>
              <w:bottom w:val="nil"/>
              <w:right w:val="nil"/>
            </w:tcBorders>
            <w:shd w:val="clear" w:color="auto" w:fill="008080"/>
          </w:tcPr>
          <w:p>
            <w:pPr>
              <w:pStyle w:val="TableParagraph"/>
              <w:spacing w:line="260" w:lineRule="exact" w:before="15"/>
              <w:ind w:left="118"/>
              <w:rPr>
                <w:b/>
                <w:sz w:val="24"/>
              </w:rPr>
            </w:pPr>
            <w:r>
              <w:rPr>
                <w:b/>
                <w:color w:val="FFFFFF"/>
                <w:sz w:val="24"/>
              </w:rPr>
              <w:t>PROTECTIVE COVER ON THE EQUIPMENT TOP</w:t>
            </w:r>
          </w:p>
        </w:tc>
      </w:tr>
      <w:tr>
        <w:trPr>
          <w:trHeight w:val="760" w:hRule="atLeast"/>
        </w:trPr>
        <w:tc>
          <w:tcPr>
            <w:tcW w:w="5777" w:type="dxa"/>
            <w:tcBorders>
              <w:bottom w:val="single" w:sz="4" w:space="0" w:color="000000"/>
              <w:right w:val="nil"/>
            </w:tcBorders>
          </w:tcPr>
          <w:p>
            <w:pPr>
              <w:pStyle w:val="TableParagraph"/>
              <w:spacing w:line="240" w:lineRule="auto"/>
              <w:ind w:right="1945"/>
              <w:rPr>
                <w:sz w:val="22"/>
              </w:rPr>
            </w:pPr>
            <w:r>
              <w:rPr>
                <w:sz w:val="22"/>
              </w:rPr>
              <w:t>With safety interlock switch, connected to the safety interlock loop,</w:t>
            </w:r>
          </w:p>
          <w:p>
            <w:pPr>
              <w:pStyle w:val="TableParagraph"/>
              <w:rPr>
                <w:sz w:val="22"/>
              </w:rPr>
            </w:pPr>
            <w:r>
              <w:rPr>
                <w:sz w:val="22"/>
              </w:rPr>
              <w:t>red and green warning lamps installed acc. VDE 0104</w:t>
            </w:r>
          </w:p>
        </w:tc>
        <w:tc>
          <w:tcPr>
            <w:tcW w:w="4313" w:type="dxa"/>
            <w:tcBorders>
              <w:left w:val="nil"/>
            </w:tcBorders>
          </w:tcPr>
          <w:p>
            <w:pPr>
              <w:pStyle w:val="TableParagraph"/>
              <w:spacing w:line="253" w:lineRule="exact"/>
              <w:ind w:left="437"/>
              <w:rPr>
                <w:sz w:val="22"/>
              </w:rPr>
            </w:pPr>
            <w:r>
              <w:rPr>
                <w:sz w:val="22"/>
              </w:rPr>
              <w:t>See figure</w:t>
            </w:r>
          </w:p>
        </w:tc>
      </w:tr>
      <w:tr>
        <w:trPr>
          <w:trHeight w:val="253" w:hRule="atLeast"/>
        </w:trPr>
        <w:tc>
          <w:tcPr>
            <w:tcW w:w="5777" w:type="dxa"/>
            <w:tcBorders>
              <w:top w:val="single" w:sz="4" w:space="0" w:color="000000"/>
              <w:right w:val="nil"/>
            </w:tcBorders>
          </w:tcPr>
          <w:p>
            <w:pPr>
              <w:pStyle w:val="TableParagraph"/>
              <w:rPr>
                <w:sz w:val="22"/>
              </w:rPr>
            </w:pPr>
            <w:r>
              <w:rPr>
                <w:sz w:val="22"/>
              </w:rPr>
              <w:t>Type PA 503, Dimensions W * H * D</w:t>
            </w:r>
          </w:p>
        </w:tc>
        <w:tc>
          <w:tcPr>
            <w:tcW w:w="4313" w:type="dxa"/>
            <w:tcBorders>
              <w:left w:val="nil"/>
            </w:tcBorders>
          </w:tcPr>
          <w:p>
            <w:pPr>
              <w:pStyle w:val="TableParagraph"/>
              <w:ind w:left="430"/>
              <w:rPr>
                <w:sz w:val="22"/>
              </w:rPr>
            </w:pPr>
            <w:r>
              <w:rPr>
                <w:sz w:val="22"/>
              </w:rPr>
              <w:t>400 * 140 * 300 mm³</w:t>
            </w:r>
          </w:p>
        </w:tc>
      </w:tr>
      <w:tr>
        <w:trPr>
          <w:trHeight w:val="253" w:hRule="atLeast"/>
        </w:trPr>
        <w:tc>
          <w:tcPr>
            <w:tcW w:w="5777" w:type="dxa"/>
            <w:tcBorders>
              <w:right w:val="nil"/>
            </w:tcBorders>
          </w:tcPr>
          <w:p>
            <w:pPr>
              <w:pStyle w:val="TableParagraph"/>
              <w:rPr>
                <w:sz w:val="22"/>
              </w:rPr>
            </w:pPr>
            <w:r>
              <w:rPr>
                <w:sz w:val="22"/>
              </w:rPr>
              <w:t>Type PA 505, Dimensions W * H * D</w:t>
            </w:r>
          </w:p>
        </w:tc>
        <w:tc>
          <w:tcPr>
            <w:tcW w:w="4313" w:type="dxa"/>
            <w:tcBorders>
              <w:left w:val="nil"/>
            </w:tcBorders>
          </w:tcPr>
          <w:p>
            <w:pPr>
              <w:pStyle w:val="TableParagraph"/>
              <w:ind w:left="437"/>
              <w:rPr>
                <w:sz w:val="22"/>
              </w:rPr>
            </w:pPr>
            <w:r>
              <w:rPr>
                <w:sz w:val="22"/>
              </w:rPr>
              <w:t>400 * 250 * 400 mm³</w:t>
            </w:r>
          </w:p>
        </w:tc>
      </w:tr>
      <w:tr>
        <w:trPr>
          <w:trHeight w:val="229" w:hRule="atLeast"/>
        </w:trPr>
        <w:tc>
          <w:tcPr>
            <w:tcW w:w="10090" w:type="dxa"/>
            <w:gridSpan w:val="2"/>
            <w:tcBorders>
              <w:bottom w:val="nil"/>
            </w:tcBorders>
          </w:tcPr>
          <w:p>
            <w:pPr>
              <w:pStyle w:val="TableParagraph"/>
              <w:spacing w:line="240" w:lineRule="auto"/>
              <w:ind w:left="0"/>
              <w:rPr>
                <w:rFonts w:ascii="Times New Roman"/>
                <w:sz w:val="16"/>
              </w:rPr>
            </w:pPr>
          </w:p>
        </w:tc>
      </w:tr>
      <w:tr>
        <w:trPr>
          <w:trHeight w:val="294" w:hRule="atLeast"/>
        </w:trPr>
        <w:tc>
          <w:tcPr>
            <w:tcW w:w="10090" w:type="dxa"/>
            <w:gridSpan w:val="2"/>
            <w:tcBorders>
              <w:top w:val="nil"/>
              <w:left w:val="nil"/>
              <w:bottom w:val="nil"/>
              <w:right w:val="nil"/>
            </w:tcBorders>
            <w:shd w:val="clear" w:color="auto" w:fill="008080"/>
          </w:tcPr>
          <w:p>
            <w:pPr>
              <w:pStyle w:val="TableParagraph"/>
              <w:spacing w:line="260" w:lineRule="exact" w:before="15"/>
              <w:ind w:left="118"/>
              <w:rPr>
                <w:b/>
                <w:sz w:val="24"/>
              </w:rPr>
            </w:pPr>
            <w:r>
              <w:rPr>
                <w:b/>
                <w:color w:val="FFFFFF"/>
                <w:sz w:val="24"/>
              </w:rPr>
              <w:t>Software IPG-REMOTE, for remote control</w:t>
            </w:r>
          </w:p>
        </w:tc>
      </w:tr>
      <w:tr>
        <w:trPr>
          <w:trHeight w:val="253" w:hRule="atLeast"/>
        </w:trPr>
        <w:tc>
          <w:tcPr>
            <w:tcW w:w="10090" w:type="dxa"/>
            <w:gridSpan w:val="2"/>
          </w:tcPr>
          <w:p>
            <w:pPr>
              <w:pStyle w:val="TableParagraph"/>
              <w:rPr>
                <w:sz w:val="22"/>
              </w:rPr>
            </w:pPr>
            <w:r>
              <w:rPr>
                <w:sz w:val="22"/>
              </w:rPr>
              <w:t>With Impulse Recording Function (IRF)</w:t>
            </w:r>
          </w:p>
        </w:tc>
      </w:tr>
      <w:tr>
        <w:trPr>
          <w:trHeight w:val="251" w:hRule="atLeast"/>
        </w:trPr>
        <w:tc>
          <w:tcPr>
            <w:tcW w:w="10090" w:type="dxa"/>
            <w:gridSpan w:val="2"/>
          </w:tcPr>
          <w:p>
            <w:pPr>
              <w:pStyle w:val="TableParagraph"/>
              <w:spacing w:line="231" w:lineRule="exact"/>
              <w:rPr>
                <w:sz w:val="22"/>
              </w:rPr>
            </w:pPr>
            <w:r>
              <w:rPr>
                <w:sz w:val="22"/>
              </w:rPr>
              <w:t>( XP, WIN7, WIN10 ) incl. 5m long light guide and PC Ethernet interface</w:t>
            </w:r>
          </w:p>
        </w:tc>
      </w:tr>
      <w:tr>
        <w:trPr>
          <w:trHeight w:val="232" w:hRule="atLeast"/>
        </w:trPr>
        <w:tc>
          <w:tcPr>
            <w:tcW w:w="10090" w:type="dxa"/>
            <w:gridSpan w:val="2"/>
            <w:tcBorders>
              <w:bottom w:val="nil"/>
            </w:tcBorders>
          </w:tcPr>
          <w:p>
            <w:pPr>
              <w:pStyle w:val="TableParagraph"/>
              <w:spacing w:line="240" w:lineRule="auto"/>
              <w:ind w:left="0"/>
              <w:rPr>
                <w:rFonts w:ascii="Times New Roman"/>
                <w:sz w:val="16"/>
              </w:rPr>
            </w:pPr>
          </w:p>
        </w:tc>
      </w:tr>
      <w:tr>
        <w:trPr>
          <w:trHeight w:val="331" w:hRule="atLeast"/>
        </w:trPr>
        <w:tc>
          <w:tcPr>
            <w:tcW w:w="10090" w:type="dxa"/>
            <w:gridSpan w:val="2"/>
            <w:tcBorders>
              <w:top w:val="nil"/>
              <w:left w:val="nil"/>
              <w:bottom w:val="nil"/>
              <w:right w:val="nil"/>
            </w:tcBorders>
            <w:shd w:val="clear" w:color="auto" w:fill="008080"/>
          </w:tcPr>
          <w:p>
            <w:pPr>
              <w:pStyle w:val="TableParagraph"/>
              <w:spacing w:line="293" w:lineRule="exact" w:before="18"/>
              <w:ind w:left="118"/>
              <w:rPr>
                <w:b/>
                <w:sz w:val="24"/>
              </w:rPr>
            </w:pPr>
            <w:r>
              <w:rPr>
                <w:b/>
                <w:color w:val="FFFFFF"/>
                <w:sz w:val="24"/>
              </w:rPr>
              <w:t>Version without protective cover, current shunt Rm = 1</w:t>
            </w:r>
            <w:r>
              <w:rPr>
                <w:rFonts w:ascii="Symbol" w:hAnsi="Symbol"/>
                <w:b/>
                <w:color w:val="FFFFFF"/>
                <w:sz w:val="24"/>
              </w:rPr>
              <w:t></w:t>
            </w:r>
            <w:r>
              <w:rPr>
                <w:b/>
                <w:color w:val="FFFFFF"/>
                <w:sz w:val="24"/>
              </w:rPr>
              <w:t>,</w:t>
            </w:r>
          </w:p>
        </w:tc>
      </w:tr>
      <w:tr>
        <w:trPr>
          <w:trHeight w:val="256" w:hRule="atLeast"/>
        </w:trPr>
        <w:tc>
          <w:tcPr>
            <w:tcW w:w="10090" w:type="dxa"/>
            <w:gridSpan w:val="2"/>
            <w:tcBorders>
              <w:top w:val="nil"/>
            </w:tcBorders>
          </w:tcPr>
          <w:p>
            <w:pPr>
              <w:pStyle w:val="TableParagraph"/>
              <w:spacing w:line="236" w:lineRule="exact"/>
              <w:rPr>
                <w:sz w:val="22"/>
              </w:rPr>
            </w:pPr>
            <w:r>
              <w:rPr>
                <w:sz w:val="22"/>
              </w:rPr>
              <w:t>BNC for measuring on the back</w:t>
            </w:r>
          </w:p>
        </w:tc>
      </w:tr>
    </w:tbl>
    <w:p>
      <w:pPr>
        <w:spacing w:after="0" w:line="236" w:lineRule="exact"/>
        <w:rPr>
          <w:sz w:val="22"/>
        </w:rPr>
        <w:sectPr>
          <w:pgSz w:w="11910" w:h="16850"/>
          <w:pgMar w:header="566" w:footer="588" w:top="1660" w:bottom="860" w:left="1120" w:right="440"/>
        </w:sectPr>
      </w:pPr>
    </w:p>
    <w:p>
      <w:pPr>
        <w:pStyle w:val="BodyText"/>
        <w:spacing w:after="1"/>
        <w:rPr>
          <w:sz w:val="13"/>
        </w:rPr>
      </w:pPr>
    </w:p>
    <w:tbl>
      <w:tblPr>
        <w:tblW w:w="0" w:type="auto"/>
        <w:jc w:val="left"/>
        <w:tblInd w:w="138" w:type="dxa"/>
        <w:tblBorders>
          <w:top w:val="single" w:sz="8" w:space="0" w:color="008080"/>
          <w:left w:val="single" w:sz="8" w:space="0" w:color="008080"/>
          <w:bottom w:val="single" w:sz="8" w:space="0" w:color="008080"/>
          <w:right w:val="single" w:sz="8" w:space="0" w:color="008080"/>
          <w:insideH w:val="single" w:sz="8" w:space="0" w:color="008080"/>
          <w:insideV w:val="single" w:sz="8" w:space="0" w:color="008080"/>
        </w:tblBorders>
        <w:tblLayout w:type="fixed"/>
        <w:tblCellMar>
          <w:top w:w="0" w:type="dxa"/>
          <w:left w:w="0" w:type="dxa"/>
          <w:bottom w:w="0" w:type="dxa"/>
          <w:right w:w="0" w:type="dxa"/>
        </w:tblCellMar>
        <w:tblLook w:val="01E0"/>
      </w:tblPr>
      <w:tblGrid>
        <w:gridCol w:w="5814"/>
        <w:gridCol w:w="1418"/>
        <w:gridCol w:w="1416"/>
        <w:gridCol w:w="1439"/>
      </w:tblGrid>
      <w:tr>
        <w:trPr>
          <w:trHeight w:val="304" w:hRule="atLeast"/>
        </w:trPr>
        <w:tc>
          <w:tcPr>
            <w:tcW w:w="5814" w:type="dxa"/>
            <w:tcBorders>
              <w:top w:val="nil"/>
              <w:left w:val="nil"/>
              <w:bottom w:val="nil"/>
              <w:right w:val="nil"/>
            </w:tcBorders>
            <w:shd w:val="clear" w:color="auto" w:fill="008080"/>
          </w:tcPr>
          <w:p>
            <w:pPr>
              <w:pStyle w:val="TableParagraph"/>
              <w:spacing w:line="240" w:lineRule="auto" w:before="5"/>
              <w:ind w:left="118"/>
              <w:rPr>
                <w:b/>
                <w:sz w:val="24"/>
              </w:rPr>
            </w:pPr>
            <w:r>
              <w:rPr>
                <w:b/>
                <w:color w:val="FFFFFF"/>
                <w:sz w:val="24"/>
              </w:rPr>
              <w:t>TECHNICAL SPECIFICATIONS</w:t>
            </w:r>
          </w:p>
        </w:tc>
        <w:tc>
          <w:tcPr>
            <w:tcW w:w="1418" w:type="dxa"/>
            <w:tcBorders>
              <w:top w:val="nil"/>
              <w:left w:val="nil"/>
              <w:bottom w:val="nil"/>
              <w:right w:val="nil"/>
            </w:tcBorders>
            <w:shd w:val="clear" w:color="auto" w:fill="008080"/>
          </w:tcPr>
          <w:p>
            <w:pPr>
              <w:pStyle w:val="TableParagraph"/>
              <w:spacing w:line="240" w:lineRule="auto" w:before="5"/>
              <w:ind w:left="115"/>
              <w:rPr>
                <w:b/>
                <w:sz w:val="24"/>
              </w:rPr>
            </w:pPr>
            <w:r>
              <w:rPr>
                <w:b/>
                <w:color w:val="FFFFFF"/>
                <w:sz w:val="24"/>
              </w:rPr>
              <w:t>IPG 605</w:t>
            </w:r>
          </w:p>
        </w:tc>
        <w:tc>
          <w:tcPr>
            <w:tcW w:w="1416" w:type="dxa"/>
            <w:tcBorders>
              <w:top w:val="nil"/>
              <w:left w:val="nil"/>
              <w:bottom w:val="nil"/>
              <w:right w:val="nil"/>
            </w:tcBorders>
            <w:shd w:val="clear" w:color="auto" w:fill="008080"/>
          </w:tcPr>
          <w:p>
            <w:pPr>
              <w:pStyle w:val="TableParagraph"/>
              <w:spacing w:line="240" w:lineRule="auto" w:before="5"/>
              <w:ind w:left="115"/>
              <w:rPr>
                <w:b/>
                <w:sz w:val="24"/>
              </w:rPr>
            </w:pPr>
            <w:r>
              <w:rPr>
                <w:b/>
                <w:color w:val="FFFFFF"/>
                <w:sz w:val="24"/>
              </w:rPr>
              <w:t>IPG 1012</w:t>
            </w:r>
          </w:p>
        </w:tc>
        <w:tc>
          <w:tcPr>
            <w:tcW w:w="1439" w:type="dxa"/>
            <w:tcBorders>
              <w:top w:val="nil"/>
              <w:left w:val="nil"/>
              <w:bottom w:val="nil"/>
              <w:right w:val="nil"/>
            </w:tcBorders>
            <w:shd w:val="clear" w:color="auto" w:fill="008080"/>
          </w:tcPr>
          <w:p>
            <w:pPr>
              <w:pStyle w:val="TableParagraph"/>
              <w:spacing w:line="240" w:lineRule="auto" w:before="5"/>
              <w:ind w:left="118"/>
              <w:rPr>
                <w:b/>
                <w:sz w:val="24"/>
              </w:rPr>
            </w:pPr>
            <w:r>
              <w:rPr>
                <w:b/>
                <w:color w:val="FFFFFF"/>
                <w:sz w:val="24"/>
              </w:rPr>
              <w:t>IPG1218</w:t>
            </w:r>
          </w:p>
        </w:tc>
      </w:tr>
      <w:tr>
        <w:trPr>
          <w:trHeight w:val="230" w:hRule="atLeast"/>
        </w:trPr>
        <w:tc>
          <w:tcPr>
            <w:tcW w:w="5814" w:type="dxa"/>
            <w:tcBorders>
              <w:top w:val="nil"/>
            </w:tcBorders>
          </w:tcPr>
          <w:p>
            <w:pPr>
              <w:pStyle w:val="TableParagraph"/>
              <w:spacing w:line="240" w:lineRule="auto"/>
              <w:ind w:left="0"/>
              <w:rPr>
                <w:rFonts w:ascii="Times New Roman"/>
                <w:sz w:val="16"/>
              </w:rPr>
            </w:pPr>
          </w:p>
        </w:tc>
        <w:tc>
          <w:tcPr>
            <w:tcW w:w="4273" w:type="dxa"/>
            <w:gridSpan w:val="3"/>
            <w:tcBorders>
              <w:top w:val="nil"/>
            </w:tcBorders>
          </w:tcPr>
          <w:p>
            <w:pPr>
              <w:pStyle w:val="TableParagraph"/>
              <w:spacing w:line="240" w:lineRule="auto"/>
              <w:ind w:left="0"/>
              <w:rPr>
                <w:rFonts w:ascii="Times New Roman"/>
                <w:sz w:val="16"/>
              </w:rPr>
            </w:pPr>
          </w:p>
        </w:tc>
      </w:tr>
      <w:tr>
        <w:trPr>
          <w:trHeight w:val="297" w:hRule="atLeast"/>
        </w:trPr>
        <w:tc>
          <w:tcPr>
            <w:tcW w:w="5814" w:type="dxa"/>
            <w:tcBorders>
              <w:top w:val="nil"/>
              <w:left w:val="nil"/>
              <w:bottom w:val="nil"/>
              <w:right w:val="nil"/>
            </w:tcBorders>
            <w:shd w:val="clear" w:color="auto" w:fill="008080"/>
          </w:tcPr>
          <w:p>
            <w:pPr>
              <w:pStyle w:val="TableParagraph"/>
              <w:spacing w:line="274" w:lineRule="exact"/>
              <w:ind w:left="118"/>
              <w:rPr>
                <w:b/>
                <w:sz w:val="24"/>
              </w:rPr>
            </w:pPr>
            <w:r>
              <w:rPr>
                <w:b/>
                <w:color w:val="FFFFFF"/>
                <w:sz w:val="24"/>
              </w:rPr>
              <w:t>Mainframe</w:t>
            </w:r>
          </w:p>
        </w:tc>
        <w:tc>
          <w:tcPr>
            <w:tcW w:w="4273" w:type="dxa"/>
            <w:gridSpan w:val="3"/>
            <w:tcBorders>
              <w:top w:val="nil"/>
              <w:left w:val="nil"/>
              <w:bottom w:val="nil"/>
              <w:right w:val="nil"/>
            </w:tcBorders>
            <w:shd w:val="clear" w:color="auto" w:fill="008080"/>
          </w:tcPr>
          <w:p>
            <w:pPr>
              <w:pStyle w:val="TableParagraph"/>
              <w:spacing w:line="240" w:lineRule="auto"/>
              <w:ind w:left="0"/>
              <w:rPr>
                <w:rFonts w:ascii="Times New Roman"/>
                <w:sz w:val="20"/>
              </w:rPr>
            </w:pPr>
          </w:p>
        </w:tc>
      </w:tr>
      <w:tr>
        <w:trPr>
          <w:trHeight w:val="251" w:hRule="atLeast"/>
        </w:trPr>
        <w:tc>
          <w:tcPr>
            <w:tcW w:w="5814" w:type="dxa"/>
            <w:tcBorders>
              <w:top w:val="nil"/>
            </w:tcBorders>
          </w:tcPr>
          <w:p>
            <w:pPr>
              <w:pStyle w:val="TableParagraph"/>
              <w:spacing w:line="232" w:lineRule="exact"/>
              <w:rPr>
                <w:sz w:val="22"/>
              </w:rPr>
            </w:pPr>
            <w:r>
              <w:rPr>
                <w:sz w:val="22"/>
              </w:rPr>
              <w:t>Microprocessor controlled touch panel</w:t>
            </w:r>
          </w:p>
        </w:tc>
        <w:tc>
          <w:tcPr>
            <w:tcW w:w="4273" w:type="dxa"/>
            <w:gridSpan w:val="3"/>
            <w:tcBorders>
              <w:top w:val="nil"/>
            </w:tcBorders>
          </w:tcPr>
          <w:p>
            <w:pPr>
              <w:pStyle w:val="TableParagraph"/>
              <w:spacing w:line="232" w:lineRule="exact"/>
              <w:ind w:left="1444" w:right="1426"/>
              <w:jc w:val="center"/>
              <w:rPr>
                <w:sz w:val="22"/>
              </w:rPr>
            </w:pPr>
            <w:r>
              <w:rPr>
                <w:sz w:val="22"/>
              </w:rPr>
              <w:t>7”, capacitive</w:t>
            </w:r>
          </w:p>
        </w:tc>
      </w:tr>
      <w:tr>
        <w:trPr>
          <w:trHeight w:val="508" w:hRule="atLeast"/>
        </w:trPr>
        <w:tc>
          <w:tcPr>
            <w:tcW w:w="5814" w:type="dxa"/>
          </w:tcPr>
          <w:p>
            <w:pPr>
              <w:pStyle w:val="TableParagraph"/>
              <w:spacing w:line="252" w:lineRule="exact"/>
              <w:rPr>
                <w:sz w:val="22"/>
              </w:rPr>
            </w:pPr>
            <w:r>
              <w:rPr>
                <w:sz w:val="22"/>
              </w:rPr>
              <w:t>Optical Ethernet Interface</w:t>
            </w:r>
          </w:p>
          <w:p>
            <w:pPr>
              <w:pStyle w:val="TableParagraph"/>
              <w:spacing w:line="236" w:lineRule="exact"/>
              <w:rPr>
                <w:sz w:val="22"/>
              </w:rPr>
            </w:pPr>
            <w:r>
              <w:rPr>
                <w:sz w:val="22"/>
              </w:rPr>
              <w:t>for remote control of the generator</w:t>
            </w:r>
          </w:p>
        </w:tc>
        <w:tc>
          <w:tcPr>
            <w:tcW w:w="4273" w:type="dxa"/>
            <w:gridSpan w:val="3"/>
          </w:tcPr>
          <w:p>
            <w:pPr>
              <w:pStyle w:val="TableParagraph"/>
              <w:spacing w:line="253" w:lineRule="exact"/>
              <w:ind w:left="1445" w:right="1426"/>
              <w:jc w:val="center"/>
              <w:rPr>
                <w:sz w:val="22"/>
              </w:rPr>
            </w:pPr>
            <w:r>
              <w:rPr>
                <w:sz w:val="22"/>
              </w:rPr>
              <w:t>Optional</w:t>
            </w:r>
          </w:p>
        </w:tc>
      </w:tr>
      <w:tr>
        <w:trPr>
          <w:trHeight w:val="251" w:hRule="atLeast"/>
        </w:trPr>
        <w:tc>
          <w:tcPr>
            <w:tcW w:w="5814" w:type="dxa"/>
          </w:tcPr>
          <w:p>
            <w:pPr>
              <w:pStyle w:val="TableParagraph"/>
              <w:spacing w:line="231" w:lineRule="exact"/>
              <w:rPr>
                <w:sz w:val="22"/>
              </w:rPr>
            </w:pPr>
            <w:r>
              <w:rPr>
                <w:sz w:val="22"/>
              </w:rPr>
              <w:t>Interface for saving reports</w:t>
            </w:r>
          </w:p>
        </w:tc>
        <w:tc>
          <w:tcPr>
            <w:tcW w:w="4273" w:type="dxa"/>
            <w:gridSpan w:val="3"/>
          </w:tcPr>
          <w:p>
            <w:pPr>
              <w:pStyle w:val="TableParagraph"/>
              <w:spacing w:line="231" w:lineRule="exact"/>
              <w:ind w:left="1444" w:right="1426"/>
              <w:jc w:val="center"/>
              <w:rPr>
                <w:sz w:val="22"/>
              </w:rPr>
            </w:pPr>
            <w:r>
              <w:rPr>
                <w:sz w:val="22"/>
              </w:rPr>
              <w:t>USB</w:t>
            </w:r>
          </w:p>
        </w:tc>
      </w:tr>
      <w:tr>
        <w:trPr>
          <w:trHeight w:val="253" w:hRule="atLeast"/>
        </w:trPr>
        <w:tc>
          <w:tcPr>
            <w:tcW w:w="5814" w:type="dxa"/>
          </w:tcPr>
          <w:p>
            <w:pPr>
              <w:pStyle w:val="TableParagraph"/>
              <w:rPr>
                <w:sz w:val="22"/>
              </w:rPr>
            </w:pPr>
            <w:r>
              <w:rPr>
                <w:sz w:val="22"/>
              </w:rPr>
              <w:t>External Trigger input/ output</w:t>
            </w:r>
          </w:p>
        </w:tc>
        <w:tc>
          <w:tcPr>
            <w:tcW w:w="4273" w:type="dxa"/>
            <w:gridSpan w:val="3"/>
          </w:tcPr>
          <w:p>
            <w:pPr>
              <w:pStyle w:val="TableParagraph"/>
              <w:ind w:left="1447" w:right="1426"/>
              <w:jc w:val="center"/>
              <w:rPr>
                <w:sz w:val="22"/>
              </w:rPr>
            </w:pPr>
            <w:r>
              <w:rPr>
                <w:sz w:val="22"/>
              </w:rPr>
              <w:t>Switch/ 10V</w:t>
            </w:r>
          </w:p>
        </w:tc>
      </w:tr>
      <w:tr>
        <w:trPr>
          <w:trHeight w:val="253" w:hRule="atLeast"/>
        </w:trPr>
        <w:tc>
          <w:tcPr>
            <w:tcW w:w="5814" w:type="dxa"/>
          </w:tcPr>
          <w:p>
            <w:pPr>
              <w:pStyle w:val="TableParagraph"/>
              <w:rPr>
                <w:sz w:val="22"/>
              </w:rPr>
            </w:pPr>
            <w:r>
              <w:rPr>
                <w:sz w:val="22"/>
              </w:rPr>
              <w:t>Connector for external safety interlock loop</w:t>
            </w:r>
          </w:p>
        </w:tc>
        <w:tc>
          <w:tcPr>
            <w:tcW w:w="4273" w:type="dxa"/>
            <w:gridSpan w:val="3"/>
          </w:tcPr>
          <w:p>
            <w:pPr>
              <w:pStyle w:val="TableParagraph"/>
              <w:ind w:left="1446" w:right="1426"/>
              <w:jc w:val="center"/>
              <w:rPr>
                <w:sz w:val="22"/>
              </w:rPr>
            </w:pPr>
            <w:r>
              <w:rPr>
                <w:sz w:val="22"/>
              </w:rPr>
              <w:t>24 V=</w:t>
            </w:r>
          </w:p>
        </w:tc>
      </w:tr>
      <w:tr>
        <w:trPr>
          <w:trHeight w:val="251" w:hRule="atLeast"/>
        </w:trPr>
        <w:tc>
          <w:tcPr>
            <w:tcW w:w="5814" w:type="dxa"/>
          </w:tcPr>
          <w:p>
            <w:pPr>
              <w:pStyle w:val="TableParagraph"/>
              <w:spacing w:line="231" w:lineRule="exact"/>
              <w:rPr>
                <w:sz w:val="22"/>
              </w:rPr>
            </w:pPr>
            <w:r>
              <w:rPr>
                <w:sz w:val="22"/>
              </w:rPr>
              <w:t>External red and green warning lamps</w:t>
            </w:r>
          </w:p>
        </w:tc>
        <w:tc>
          <w:tcPr>
            <w:tcW w:w="4273" w:type="dxa"/>
            <w:gridSpan w:val="3"/>
          </w:tcPr>
          <w:p>
            <w:pPr>
              <w:pStyle w:val="TableParagraph"/>
              <w:spacing w:line="231" w:lineRule="exact"/>
              <w:ind w:left="1447" w:right="1426"/>
              <w:jc w:val="center"/>
              <w:rPr>
                <w:sz w:val="22"/>
              </w:rPr>
            </w:pPr>
            <w:r>
              <w:rPr>
                <w:sz w:val="22"/>
              </w:rPr>
              <w:t>24 V=, 40 mA</w:t>
            </w:r>
          </w:p>
        </w:tc>
      </w:tr>
      <w:tr>
        <w:trPr>
          <w:trHeight w:val="254" w:hRule="atLeast"/>
        </w:trPr>
        <w:tc>
          <w:tcPr>
            <w:tcW w:w="5814" w:type="dxa"/>
          </w:tcPr>
          <w:p>
            <w:pPr>
              <w:pStyle w:val="TableParagraph"/>
              <w:rPr>
                <w:sz w:val="22"/>
              </w:rPr>
            </w:pPr>
            <w:r>
              <w:rPr>
                <w:sz w:val="22"/>
              </w:rPr>
              <w:t>Mains power</w:t>
            </w:r>
          </w:p>
        </w:tc>
        <w:tc>
          <w:tcPr>
            <w:tcW w:w="4273" w:type="dxa"/>
            <w:gridSpan w:val="3"/>
          </w:tcPr>
          <w:p>
            <w:pPr>
              <w:pStyle w:val="TableParagraph"/>
              <w:ind w:left="1029"/>
              <w:rPr>
                <w:sz w:val="22"/>
              </w:rPr>
            </w:pPr>
            <w:r>
              <w:rPr>
                <w:sz w:val="22"/>
              </w:rPr>
              <w:t>90V – 264V / 50/60 Hz</w:t>
            </w:r>
          </w:p>
        </w:tc>
      </w:tr>
      <w:tr>
        <w:trPr>
          <w:trHeight w:val="253" w:hRule="atLeast"/>
        </w:trPr>
        <w:tc>
          <w:tcPr>
            <w:tcW w:w="5814" w:type="dxa"/>
          </w:tcPr>
          <w:p>
            <w:pPr>
              <w:pStyle w:val="TableParagraph"/>
              <w:rPr>
                <w:sz w:val="22"/>
              </w:rPr>
            </w:pPr>
            <w:r>
              <w:rPr>
                <w:sz w:val="22"/>
              </w:rPr>
              <w:t>Dimensions of desk top case W * H * D</w:t>
            </w:r>
          </w:p>
        </w:tc>
        <w:tc>
          <w:tcPr>
            <w:tcW w:w="4273" w:type="dxa"/>
            <w:gridSpan w:val="3"/>
          </w:tcPr>
          <w:p>
            <w:pPr>
              <w:pStyle w:val="TableParagraph"/>
              <w:ind w:left="1245"/>
              <w:rPr>
                <w:sz w:val="14"/>
              </w:rPr>
            </w:pPr>
            <w:r>
              <w:rPr>
                <w:sz w:val="22"/>
              </w:rPr>
              <w:t>450*180*500 mm</w:t>
            </w:r>
            <w:r>
              <w:rPr>
                <w:position w:val="8"/>
                <w:sz w:val="14"/>
              </w:rPr>
              <w:t>3</w:t>
            </w:r>
          </w:p>
        </w:tc>
      </w:tr>
      <w:tr>
        <w:trPr>
          <w:trHeight w:val="253" w:hRule="atLeast"/>
        </w:trPr>
        <w:tc>
          <w:tcPr>
            <w:tcW w:w="5814" w:type="dxa"/>
          </w:tcPr>
          <w:p>
            <w:pPr>
              <w:pStyle w:val="TableParagraph"/>
              <w:rPr>
                <w:sz w:val="22"/>
              </w:rPr>
            </w:pPr>
            <w:r>
              <w:rPr>
                <w:sz w:val="22"/>
              </w:rPr>
              <w:t>Weight</w:t>
            </w:r>
          </w:p>
        </w:tc>
        <w:tc>
          <w:tcPr>
            <w:tcW w:w="4273" w:type="dxa"/>
            <w:gridSpan w:val="3"/>
          </w:tcPr>
          <w:p>
            <w:pPr>
              <w:pStyle w:val="TableParagraph"/>
              <w:ind w:left="1442" w:right="1426"/>
              <w:jc w:val="center"/>
              <w:rPr>
                <w:sz w:val="22"/>
              </w:rPr>
            </w:pPr>
            <w:r>
              <w:rPr>
                <w:sz w:val="22"/>
              </w:rPr>
              <w:t>18kg</w:t>
            </w:r>
          </w:p>
        </w:tc>
      </w:tr>
      <w:tr>
        <w:trPr>
          <w:trHeight w:val="229" w:hRule="atLeast"/>
        </w:trPr>
        <w:tc>
          <w:tcPr>
            <w:tcW w:w="5814" w:type="dxa"/>
          </w:tcPr>
          <w:p>
            <w:pPr>
              <w:pStyle w:val="TableParagraph"/>
              <w:spacing w:line="240" w:lineRule="auto"/>
              <w:ind w:left="0"/>
              <w:rPr>
                <w:rFonts w:ascii="Times New Roman"/>
                <w:sz w:val="16"/>
              </w:rPr>
            </w:pPr>
          </w:p>
        </w:tc>
        <w:tc>
          <w:tcPr>
            <w:tcW w:w="4273" w:type="dxa"/>
            <w:gridSpan w:val="3"/>
          </w:tcPr>
          <w:p>
            <w:pPr>
              <w:pStyle w:val="TableParagraph"/>
              <w:spacing w:line="240" w:lineRule="auto"/>
              <w:ind w:left="0"/>
              <w:rPr>
                <w:rFonts w:ascii="Times New Roman"/>
                <w:sz w:val="16"/>
              </w:rPr>
            </w:pPr>
          </w:p>
        </w:tc>
      </w:tr>
      <w:tr>
        <w:trPr>
          <w:trHeight w:val="275" w:hRule="atLeast"/>
        </w:trPr>
        <w:tc>
          <w:tcPr>
            <w:tcW w:w="5814" w:type="dxa"/>
            <w:tcBorders>
              <w:top w:val="nil"/>
              <w:left w:val="nil"/>
              <w:bottom w:val="nil"/>
              <w:right w:val="nil"/>
            </w:tcBorders>
            <w:shd w:val="clear" w:color="auto" w:fill="008080"/>
          </w:tcPr>
          <w:p>
            <w:pPr>
              <w:pStyle w:val="TableParagraph"/>
              <w:spacing w:line="255" w:lineRule="exact"/>
              <w:ind w:left="118"/>
              <w:rPr>
                <w:b/>
                <w:sz w:val="24"/>
              </w:rPr>
            </w:pPr>
            <w:r>
              <w:rPr>
                <w:b/>
                <w:color w:val="FFFFFF"/>
                <w:sz w:val="24"/>
              </w:rPr>
              <w:t>Generator section</w:t>
            </w:r>
          </w:p>
        </w:tc>
        <w:tc>
          <w:tcPr>
            <w:tcW w:w="4273" w:type="dxa"/>
            <w:gridSpan w:val="3"/>
            <w:tcBorders>
              <w:top w:val="nil"/>
              <w:left w:val="nil"/>
              <w:bottom w:val="nil"/>
              <w:right w:val="nil"/>
            </w:tcBorders>
            <w:shd w:val="clear" w:color="auto" w:fill="008080"/>
          </w:tcPr>
          <w:p>
            <w:pPr>
              <w:pStyle w:val="TableParagraph"/>
              <w:spacing w:line="240" w:lineRule="auto"/>
              <w:ind w:left="0"/>
              <w:rPr>
                <w:rFonts w:ascii="Times New Roman"/>
                <w:sz w:val="20"/>
              </w:rPr>
            </w:pPr>
          </w:p>
        </w:tc>
      </w:tr>
      <w:tr>
        <w:trPr>
          <w:trHeight w:val="253" w:hRule="atLeast"/>
        </w:trPr>
        <w:tc>
          <w:tcPr>
            <w:tcW w:w="5814" w:type="dxa"/>
          </w:tcPr>
          <w:p>
            <w:pPr>
              <w:pStyle w:val="TableParagraph"/>
              <w:rPr>
                <w:sz w:val="22"/>
              </w:rPr>
            </w:pPr>
            <w:r>
              <w:rPr>
                <w:sz w:val="22"/>
              </w:rPr>
              <w:t>Peak value of impulse output voltage, adjustable, ± 5 %</w:t>
            </w:r>
          </w:p>
        </w:tc>
        <w:tc>
          <w:tcPr>
            <w:tcW w:w="1418" w:type="dxa"/>
            <w:tcBorders>
              <w:right w:val="single" w:sz="4" w:space="0" w:color="000000"/>
            </w:tcBorders>
          </w:tcPr>
          <w:p>
            <w:pPr>
              <w:pStyle w:val="TableParagraph"/>
              <w:ind w:left="143"/>
              <w:rPr>
                <w:sz w:val="22"/>
              </w:rPr>
            </w:pPr>
            <w:r>
              <w:rPr>
                <w:sz w:val="22"/>
              </w:rPr>
              <w:t>0.2-6.25 kV</w:t>
            </w:r>
          </w:p>
        </w:tc>
        <w:tc>
          <w:tcPr>
            <w:tcW w:w="1416" w:type="dxa"/>
            <w:tcBorders>
              <w:left w:val="single" w:sz="4" w:space="0" w:color="000000"/>
              <w:right w:val="single" w:sz="4" w:space="0" w:color="000000"/>
            </w:tcBorders>
          </w:tcPr>
          <w:p>
            <w:pPr>
              <w:pStyle w:val="TableParagraph"/>
              <w:ind w:left="240"/>
              <w:rPr>
                <w:sz w:val="22"/>
              </w:rPr>
            </w:pPr>
            <w:r>
              <w:rPr>
                <w:sz w:val="22"/>
              </w:rPr>
              <w:t>0.2-10 kV</w:t>
            </w:r>
          </w:p>
        </w:tc>
        <w:tc>
          <w:tcPr>
            <w:tcW w:w="1439" w:type="dxa"/>
            <w:tcBorders>
              <w:left w:val="single" w:sz="4" w:space="0" w:color="000000"/>
            </w:tcBorders>
          </w:tcPr>
          <w:p>
            <w:pPr>
              <w:pStyle w:val="TableParagraph"/>
              <w:ind w:left="0" w:right="162"/>
              <w:jc w:val="right"/>
              <w:rPr>
                <w:sz w:val="22"/>
              </w:rPr>
            </w:pPr>
            <w:r>
              <w:rPr>
                <w:sz w:val="22"/>
              </w:rPr>
              <w:t>0.25-12 kV</w:t>
            </w:r>
          </w:p>
        </w:tc>
      </w:tr>
      <w:tr>
        <w:trPr>
          <w:trHeight w:val="505" w:hRule="atLeast"/>
        </w:trPr>
        <w:tc>
          <w:tcPr>
            <w:tcW w:w="5814" w:type="dxa"/>
          </w:tcPr>
          <w:p>
            <w:pPr>
              <w:pStyle w:val="TableParagraph"/>
              <w:spacing w:line="254" w:lineRule="exact"/>
              <w:ind w:right="2095"/>
              <w:rPr>
                <w:sz w:val="22"/>
              </w:rPr>
            </w:pPr>
            <w:r>
              <w:rPr>
                <w:sz w:val="22"/>
              </w:rPr>
              <w:t>Waveform of impulse output voltage, acc. to VD 0433, IEC 60060</w:t>
            </w:r>
          </w:p>
        </w:tc>
        <w:tc>
          <w:tcPr>
            <w:tcW w:w="4273" w:type="dxa"/>
            <w:gridSpan w:val="3"/>
          </w:tcPr>
          <w:p>
            <w:pPr>
              <w:pStyle w:val="TableParagraph"/>
              <w:spacing w:line="250" w:lineRule="exact"/>
              <w:ind w:left="964"/>
              <w:rPr>
                <w:sz w:val="22"/>
              </w:rPr>
            </w:pPr>
            <w:r>
              <w:rPr>
                <w:sz w:val="22"/>
              </w:rPr>
              <w:t>1.2/50 µs ± 30 % / 20 %</w:t>
            </w:r>
          </w:p>
        </w:tc>
      </w:tr>
      <w:tr>
        <w:trPr>
          <w:trHeight w:val="251" w:hRule="atLeast"/>
        </w:trPr>
        <w:tc>
          <w:tcPr>
            <w:tcW w:w="5814" w:type="dxa"/>
          </w:tcPr>
          <w:p>
            <w:pPr>
              <w:pStyle w:val="TableParagraph"/>
              <w:spacing w:line="231" w:lineRule="exact"/>
              <w:rPr>
                <w:sz w:val="22"/>
              </w:rPr>
            </w:pPr>
            <w:r>
              <w:rPr>
                <w:sz w:val="22"/>
              </w:rPr>
              <w:t>Max. stored energy</w:t>
            </w:r>
          </w:p>
        </w:tc>
        <w:tc>
          <w:tcPr>
            <w:tcW w:w="1418" w:type="dxa"/>
            <w:tcBorders>
              <w:right w:val="single" w:sz="4" w:space="0" w:color="000000"/>
            </w:tcBorders>
          </w:tcPr>
          <w:p>
            <w:pPr>
              <w:pStyle w:val="TableParagraph"/>
              <w:spacing w:line="231" w:lineRule="exact"/>
              <w:ind w:left="350"/>
              <w:rPr>
                <w:sz w:val="22"/>
              </w:rPr>
            </w:pPr>
            <w:r>
              <w:rPr>
                <w:sz w:val="22"/>
              </w:rPr>
              <w:t>5 Joule</w:t>
            </w:r>
          </w:p>
        </w:tc>
        <w:tc>
          <w:tcPr>
            <w:tcW w:w="1416" w:type="dxa"/>
            <w:tcBorders>
              <w:left w:val="single" w:sz="4" w:space="0" w:color="000000"/>
              <w:right w:val="single" w:sz="4" w:space="0" w:color="000000"/>
            </w:tcBorders>
          </w:tcPr>
          <w:p>
            <w:pPr>
              <w:pStyle w:val="TableParagraph"/>
              <w:spacing w:line="231" w:lineRule="exact"/>
              <w:ind w:left="293"/>
              <w:rPr>
                <w:sz w:val="22"/>
              </w:rPr>
            </w:pPr>
            <w:r>
              <w:rPr>
                <w:sz w:val="22"/>
              </w:rPr>
              <w:t>12 Joule</w:t>
            </w:r>
          </w:p>
        </w:tc>
        <w:tc>
          <w:tcPr>
            <w:tcW w:w="1439" w:type="dxa"/>
            <w:tcBorders>
              <w:left w:val="single" w:sz="4" w:space="0" w:color="000000"/>
            </w:tcBorders>
          </w:tcPr>
          <w:p>
            <w:pPr>
              <w:pStyle w:val="TableParagraph"/>
              <w:spacing w:line="231" w:lineRule="exact"/>
              <w:ind w:left="308"/>
              <w:rPr>
                <w:sz w:val="22"/>
              </w:rPr>
            </w:pPr>
            <w:r>
              <w:rPr>
                <w:sz w:val="22"/>
              </w:rPr>
              <w:t>18 Joule</w:t>
            </w:r>
          </w:p>
        </w:tc>
      </w:tr>
      <w:tr>
        <w:trPr>
          <w:trHeight w:val="253" w:hRule="atLeast"/>
        </w:trPr>
        <w:tc>
          <w:tcPr>
            <w:tcW w:w="5814" w:type="dxa"/>
          </w:tcPr>
          <w:p>
            <w:pPr>
              <w:pStyle w:val="TableParagraph"/>
              <w:tabs>
                <w:tab w:pos="4142" w:val="left" w:leader="none"/>
              </w:tabs>
              <w:rPr>
                <w:sz w:val="22"/>
              </w:rPr>
            </w:pPr>
            <w:r>
              <w:rPr>
                <w:sz w:val="22"/>
              </w:rPr>
              <w:t>Energy</w:t>
            </w:r>
            <w:r>
              <w:rPr>
                <w:spacing w:val="-3"/>
                <w:sz w:val="22"/>
              </w:rPr>
              <w:t> </w:t>
            </w:r>
            <w:r>
              <w:rPr>
                <w:sz w:val="22"/>
              </w:rPr>
              <w:t>storage</w:t>
            </w:r>
            <w:r>
              <w:rPr>
                <w:spacing w:val="-3"/>
                <w:sz w:val="22"/>
              </w:rPr>
              <w:t> </w:t>
            </w:r>
            <w:r>
              <w:rPr>
                <w:sz w:val="22"/>
              </w:rPr>
              <w:t>capacitor</w:t>
              <w:tab/>
              <w:t>Cs</w:t>
            </w:r>
          </w:p>
        </w:tc>
        <w:tc>
          <w:tcPr>
            <w:tcW w:w="4273" w:type="dxa"/>
            <w:gridSpan w:val="3"/>
          </w:tcPr>
          <w:p>
            <w:pPr>
              <w:pStyle w:val="TableParagraph"/>
              <w:ind w:left="1758"/>
              <w:rPr>
                <w:sz w:val="22"/>
              </w:rPr>
            </w:pPr>
            <w:r>
              <w:rPr>
                <w:sz w:val="22"/>
              </w:rPr>
              <w:t>0.25 µF</w:t>
            </w:r>
          </w:p>
        </w:tc>
      </w:tr>
      <w:tr>
        <w:trPr>
          <w:trHeight w:val="267" w:hRule="atLeast"/>
        </w:trPr>
        <w:tc>
          <w:tcPr>
            <w:tcW w:w="5814" w:type="dxa"/>
          </w:tcPr>
          <w:p>
            <w:pPr>
              <w:pStyle w:val="TableParagraph"/>
              <w:tabs>
                <w:tab w:pos="4119" w:val="left" w:leader="none"/>
              </w:tabs>
              <w:spacing w:line="248" w:lineRule="exact"/>
              <w:rPr>
                <w:sz w:val="22"/>
              </w:rPr>
            </w:pPr>
            <w:r>
              <w:rPr>
                <w:sz w:val="22"/>
              </w:rPr>
              <w:t>Resistor in series to the</w:t>
            </w:r>
            <w:r>
              <w:rPr>
                <w:spacing w:val="-11"/>
                <w:sz w:val="22"/>
              </w:rPr>
              <w:t> </w:t>
            </w:r>
            <w:r>
              <w:rPr>
                <w:sz w:val="22"/>
              </w:rPr>
              <w:t>output</w:t>
            </w:r>
            <w:r>
              <w:rPr>
                <w:spacing w:val="-1"/>
                <w:sz w:val="22"/>
              </w:rPr>
              <w:t> </w:t>
            </w:r>
            <w:r>
              <w:rPr>
                <w:sz w:val="22"/>
              </w:rPr>
              <w:t>HV1</w:t>
              <w:tab/>
              <w:t>Rs1</w:t>
            </w:r>
          </w:p>
        </w:tc>
        <w:tc>
          <w:tcPr>
            <w:tcW w:w="4273" w:type="dxa"/>
            <w:gridSpan w:val="3"/>
          </w:tcPr>
          <w:p>
            <w:pPr>
              <w:pStyle w:val="TableParagraph"/>
              <w:spacing w:line="248" w:lineRule="exact"/>
              <w:ind w:left="1441" w:right="1426"/>
              <w:jc w:val="center"/>
              <w:rPr>
                <w:rFonts w:ascii="Symbol" w:hAnsi="Symbol"/>
                <w:sz w:val="22"/>
              </w:rPr>
            </w:pPr>
            <w:r>
              <w:rPr>
                <w:sz w:val="22"/>
              </w:rPr>
              <w:t>500</w:t>
            </w:r>
            <w:r>
              <w:rPr>
                <w:rFonts w:ascii="Symbol" w:hAnsi="Symbol"/>
                <w:sz w:val="22"/>
              </w:rPr>
              <w:t></w:t>
            </w:r>
          </w:p>
        </w:tc>
      </w:tr>
      <w:tr>
        <w:trPr>
          <w:trHeight w:val="270" w:hRule="atLeast"/>
        </w:trPr>
        <w:tc>
          <w:tcPr>
            <w:tcW w:w="5814" w:type="dxa"/>
          </w:tcPr>
          <w:p>
            <w:pPr>
              <w:pStyle w:val="TableParagraph"/>
              <w:tabs>
                <w:tab w:pos="4120" w:val="left" w:leader="none"/>
              </w:tabs>
              <w:spacing w:line="250" w:lineRule="exact"/>
              <w:rPr>
                <w:sz w:val="22"/>
              </w:rPr>
            </w:pPr>
            <w:r>
              <w:rPr>
                <w:sz w:val="22"/>
              </w:rPr>
              <w:t>Resistor in series to the</w:t>
            </w:r>
            <w:r>
              <w:rPr>
                <w:spacing w:val="-11"/>
                <w:sz w:val="22"/>
              </w:rPr>
              <w:t> </w:t>
            </w:r>
            <w:r>
              <w:rPr>
                <w:sz w:val="22"/>
              </w:rPr>
              <w:t>output</w:t>
            </w:r>
            <w:r>
              <w:rPr>
                <w:spacing w:val="1"/>
                <w:sz w:val="22"/>
              </w:rPr>
              <w:t> </w:t>
            </w:r>
            <w:r>
              <w:rPr>
                <w:sz w:val="22"/>
              </w:rPr>
              <w:t>HV2</w:t>
              <w:tab/>
              <w:t>Rs2</w:t>
            </w:r>
          </w:p>
        </w:tc>
        <w:tc>
          <w:tcPr>
            <w:tcW w:w="4273" w:type="dxa"/>
            <w:gridSpan w:val="3"/>
          </w:tcPr>
          <w:p>
            <w:pPr>
              <w:pStyle w:val="TableParagraph"/>
              <w:spacing w:line="249" w:lineRule="exact" w:before="1"/>
              <w:ind w:left="460"/>
              <w:rPr>
                <w:sz w:val="22"/>
              </w:rPr>
            </w:pPr>
            <w:r>
              <w:rPr>
                <w:sz w:val="22"/>
              </w:rPr>
              <w:t>Standard 50</w:t>
            </w:r>
            <w:r>
              <w:rPr>
                <w:rFonts w:ascii="Symbol" w:hAnsi="Symbol"/>
                <w:sz w:val="22"/>
              </w:rPr>
              <w:t></w:t>
            </w:r>
            <w:r>
              <w:rPr>
                <w:rFonts w:ascii="Times New Roman" w:hAnsi="Times New Roman"/>
                <w:sz w:val="22"/>
              </w:rPr>
              <w:t> </w:t>
            </w:r>
            <w:r>
              <w:rPr>
                <w:sz w:val="22"/>
              </w:rPr>
              <w:t>(opt. 40 oder 200</w:t>
            </w:r>
            <w:r>
              <w:rPr>
                <w:rFonts w:ascii="Symbol" w:hAnsi="Symbol"/>
                <w:sz w:val="22"/>
              </w:rPr>
              <w:t></w:t>
            </w:r>
            <w:r>
              <w:rPr>
                <w:sz w:val="22"/>
              </w:rPr>
              <w:t>)</w:t>
            </w:r>
          </w:p>
        </w:tc>
      </w:tr>
      <w:tr>
        <w:trPr>
          <w:trHeight w:val="254" w:hRule="atLeast"/>
        </w:trPr>
        <w:tc>
          <w:tcPr>
            <w:tcW w:w="5814" w:type="dxa"/>
          </w:tcPr>
          <w:p>
            <w:pPr>
              <w:pStyle w:val="TableParagraph"/>
              <w:rPr>
                <w:sz w:val="22"/>
              </w:rPr>
            </w:pPr>
            <w:r>
              <w:rPr>
                <w:sz w:val="22"/>
              </w:rPr>
              <w:t>Output polarity, selectable</w:t>
            </w:r>
          </w:p>
        </w:tc>
        <w:tc>
          <w:tcPr>
            <w:tcW w:w="4273" w:type="dxa"/>
            <w:gridSpan w:val="3"/>
          </w:tcPr>
          <w:p>
            <w:pPr>
              <w:pStyle w:val="TableParagraph"/>
              <w:ind w:left="1445" w:right="1426"/>
              <w:jc w:val="center"/>
              <w:rPr>
                <w:sz w:val="22"/>
              </w:rPr>
            </w:pPr>
            <w:r>
              <w:rPr>
                <w:sz w:val="22"/>
              </w:rPr>
              <w:t>pos / neg / alt</w:t>
            </w:r>
          </w:p>
        </w:tc>
      </w:tr>
      <w:tr>
        <w:trPr>
          <w:trHeight w:val="251" w:hRule="atLeast"/>
        </w:trPr>
        <w:tc>
          <w:tcPr>
            <w:tcW w:w="5814" w:type="dxa"/>
          </w:tcPr>
          <w:p>
            <w:pPr>
              <w:pStyle w:val="TableParagraph"/>
              <w:spacing w:line="240" w:lineRule="auto"/>
              <w:ind w:left="0"/>
              <w:rPr>
                <w:rFonts w:ascii="Times New Roman"/>
                <w:sz w:val="18"/>
              </w:rPr>
            </w:pPr>
          </w:p>
        </w:tc>
        <w:tc>
          <w:tcPr>
            <w:tcW w:w="4273" w:type="dxa"/>
            <w:gridSpan w:val="3"/>
          </w:tcPr>
          <w:p>
            <w:pPr>
              <w:pStyle w:val="TableParagraph"/>
              <w:spacing w:line="240" w:lineRule="auto"/>
              <w:ind w:left="0"/>
              <w:rPr>
                <w:rFonts w:ascii="Times New Roman"/>
                <w:sz w:val="18"/>
              </w:rPr>
            </w:pPr>
          </w:p>
        </w:tc>
      </w:tr>
      <w:tr>
        <w:trPr>
          <w:trHeight w:val="253" w:hRule="atLeast"/>
        </w:trPr>
        <w:tc>
          <w:tcPr>
            <w:tcW w:w="5814" w:type="dxa"/>
          </w:tcPr>
          <w:p>
            <w:pPr>
              <w:pStyle w:val="TableParagraph"/>
              <w:rPr>
                <w:sz w:val="22"/>
              </w:rPr>
            </w:pPr>
            <w:r>
              <w:rPr>
                <w:sz w:val="22"/>
              </w:rPr>
              <w:t>Trigger :</w:t>
            </w:r>
          </w:p>
        </w:tc>
        <w:tc>
          <w:tcPr>
            <w:tcW w:w="4273" w:type="dxa"/>
            <w:gridSpan w:val="3"/>
          </w:tcPr>
          <w:p>
            <w:pPr>
              <w:pStyle w:val="TableParagraph"/>
              <w:spacing w:line="240" w:lineRule="auto"/>
              <w:ind w:left="0"/>
              <w:rPr>
                <w:rFonts w:ascii="Times New Roman"/>
                <w:sz w:val="18"/>
              </w:rPr>
            </w:pPr>
          </w:p>
        </w:tc>
      </w:tr>
      <w:tr>
        <w:trPr>
          <w:trHeight w:val="253" w:hRule="atLeast"/>
        </w:trPr>
        <w:tc>
          <w:tcPr>
            <w:tcW w:w="5814" w:type="dxa"/>
          </w:tcPr>
          <w:p>
            <w:pPr>
              <w:pStyle w:val="TableParagraph"/>
              <w:rPr>
                <w:sz w:val="22"/>
              </w:rPr>
            </w:pPr>
            <w:r>
              <w:rPr>
                <w:sz w:val="22"/>
              </w:rPr>
              <w:t>a) manual</w:t>
            </w:r>
          </w:p>
        </w:tc>
        <w:tc>
          <w:tcPr>
            <w:tcW w:w="4273" w:type="dxa"/>
            <w:gridSpan w:val="3"/>
          </w:tcPr>
          <w:p>
            <w:pPr>
              <w:pStyle w:val="TableParagraph"/>
              <w:ind w:left="1445" w:right="1426"/>
              <w:jc w:val="center"/>
              <w:rPr>
                <w:sz w:val="22"/>
              </w:rPr>
            </w:pPr>
            <w:r>
              <w:rPr>
                <w:sz w:val="22"/>
              </w:rPr>
              <w:t>Push button</w:t>
            </w:r>
          </w:p>
        </w:tc>
      </w:tr>
      <w:tr>
        <w:trPr>
          <w:trHeight w:val="253" w:hRule="atLeast"/>
        </w:trPr>
        <w:tc>
          <w:tcPr>
            <w:tcW w:w="5814" w:type="dxa"/>
          </w:tcPr>
          <w:p>
            <w:pPr>
              <w:pStyle w:val="TableParagraph"/>
              <w:rPr>
                <w:sz w:val="22"/>
              </w:rPr>
            </w:pPr>
            <w:r>
              <w:rPr>
                <w:sz w:val="22"/>
              </w:rPr>
              <w:t>b) external Trigger input</w:t>
            </w:r>
          </w:p>
        </w:tc>
        <w:tc>
          <w:tcPr>
            <w:tcW w:w="4273" w:type="dxa"/>
            <w:gridSpan w:val="3"/>
          </w:tcPr>
          <w:p>
            <w:pPr>
              <w:pStyle w:val="TableParagraph"/>
              <w:ind w:left="1444" w:right="1426"/>
              <w:jc w:val="center"/>
              <w:rPr>
                <w:sz w:val="22"/>
              </w:rPr>
            </w:pPr>
            <w:r>
              <w:rPr>
                <w:sz w:val="22"/>
              </w:rPr>
              <w:t>Switch</w:t>
            </w:r>
          </w:p>
        </w:tc>
      </w:tr>
      <w:tr>
        <w:trPr>
          <w:trHeight w:val="251" w:hRule="atLeast"/>
        </w:trPr>
        <w:tc>
          <w:tcPr>
            <w:tcW w:w="5814" w:type="dxa"/>
          </w:tcPr>
          <w:p>
            <w:pPr>
              <w:pStyle w:val="TableParagraph"/>
              <w:spacing w:line="231" w:lineRule="exact"/>
              <w:rPr>
                <w:sz w:val="22"/>
              </w:rPr>
            </w:pPr>
            <w:r>
              <w:rPr>
                <w:sz w:val="22"/>
              </w:rPr>
              <w:t>c) internal, automatic, adjustable via test procedure</w:t>
            </w:r>
          </w:p>
        </w:tc>
        <w:tc>
          <w:tcPr>
            <w:tcW w:w="4273" w:type="dxa"/>
            <w:gridSpan w:val="3"/>
          </w:tcPr>
          <w:p>
            <w:pPr>
              <w:pStyle w:val="TableParagraph"/>
              <w:spacing w:line="231" w:lineRule="exact"/>
              <w:ind w:left="1382"/>
              <w:rPr>
                <w:sz w:val="22"/>
              </w:rPr>
            </w:pPr>
            <w:r>
              <w:rPr>
                <w:sz w:val="22"/>
              </w:rPr>
              <w:t>1 - 1000 pulses</w:t>
            </w:r>
          </w:p>
        </w:tc>
      </w:tr>
      <w:tr>
        <w:trPr>
          <w:trHeight w:val="253" w:hRule="atLeast"/>
        </w:trPr>
        <w:tc>
          <w:tcPr>
            <w:tcW w:w="5814" w:type="dxa"/>
          </w:tcPr>
          <w:p>
            <w:pPr>
              <w:pStyle w:val="TableParagraph"/>
              <w:rPr>
                <w:sz w:val="22"/>
              </w:rPr>
            </w:pPr>
            <w:r>
              <w:rPr>
                <w:sz w:val="22"/>
              </w:rPr>
              <w:t>Repetition time, selectable</w:t>
            </w:r>
          </w:p>
        </w:tc>
        <w:tc>
          <w:tcPr>
            <w:tcW w:w="1418" w:type="dxa"/>
            <w:tcBorders>
              <w:right w:val="single" w:sz="4" w:space="0" w:color="000000"/>
            </w:tcBorders>
          </w:tcPr>
          <w:p>
            <w:pPr>
              <w:pStyle w:val="TableParagraph"/>
              <w:ind w:left="278"/>
              <w:rPr>
                <w:sz w:val="22"/>
              </w:rPr>
            </w:pPr>
            <w:r>
              <w:rPr>
                <w:sz w:val="22"/>
              </w:rPr>
              <w:t>1-1000 s</w:t>
            </w:r>
          </w:p>
        </w:tc>
        <w:tc>
          <w:tcPr>
            <w:tcW w:w="1416" w:type="dxa"/>
            <w:tcBorders>
              <w:left w:val="single" w:sz="4" w:space="0" w:color="000000"/>
              <w:right w:val="single" w:sz="4" w:space="0" w:color="000000"/>
            </w:tcBorders>
          </w:tcPr>
          <w:p>
            <w:pPr>
              <w:pStyle w:val="TableParagraph"/>
              <w:ind w:left="252"/>
              <w:rPr>
                <w:sz w:val="22"/>
              </w:rPr>
            </w:pPr>
            <w:r>
              <w:rPr>
                <w:sz w:val="22"/>
              </w:rPr>
              <w:t>3 -1000 s</w:t>
            </w:r>
          </w:p>
        </w:tc>
        <w:tc>
          <w:tcPr>
            <w:tcW w:w="1439" w:type="dxa"/>
            <w:tcBorders>
              <w:left w:val="single" w:sz="4" w:space="0" w:color="000000"/>
            </w:tcBorders>
          </w:tcPr>
          <w:p>
            <w:pPr>
              <w:pStyle w:val="TableParagraph"/>
              <w:ind w:left="267"/>
              <w:rPr>
                <w:sz w:val="22"/>
              </w:rPr>
            </w:pPr>
            <w:r>
              <w:rPr>
                <w:sz w:val="22"/>
              </w:rPr>
              <w:t>3 -1000 s</w:t>
            </w:r>
          </w:p>
        </w:tc>
      </w:tr>
      <w:tr>
        <w:trPr>
          <w:trHeight w:val="253" w:hRule="atLeast"/>
        </w:trPr>
        <w:tc>
          <w:tcPr>
            <w:tcW w:w="5814" w:type="dxa"/>
          </w:tcPr>
          <w:p>
            <w:pPr>
              <w:pStyle w:val="TableParagraph"/>
              <w:spacing w:line="240" w:lineRule="auto"/>
              <w:ind w:left="0"/>
              <w:rPr>
                <w:rFonts w:ascii="Times New Roman"/>
                <w:sz w:val="18"/>
              </w:rPr>
            </w:pPr>
          </w:p>
        </w:tc>
        <w:tc>
          <w:tcPr>
            <w:tcW w:w="4273" w:type="dxa"/>
            <w:gridSpan w:val="3"/>
          </w:tcPr>
          <w:p>
            <w:pPr>
              <w:pStyle w:val="TableParagraph"/>
              <w:spacing w:line="240" w:lineRule="auto"/>
              <w:ind w:left="0"/>
              <w:rPr>
                <w:rFonts w:ascii="Times New Roman"/>
                <w:sz w:val="18"/>
              </w:rPr>
            </w:pPr>
          </w:p>
        </w:tc>
      </w:tr>
      <w:tr>
        <w:trPr>
          <w:trHeight w:val="253" w:hRule="atLeast"/>
        </w:trPr>
        <w:tc>
          <w:tcPr>
            <w:tcW w:w="5814" w:type="dxa"/>
          </w:tcPr>
          <w:p>
            <w:pPr>
              <w:pStyle w:val="TableParagraph"/>
              <w:rPr>
                <w:sz w:val="22"/>
              </w:rPr>
            </w:pPr>
            <w:r>
              <w:rPr>
                <w:sz w:val="22"/>
              </w:rPr>
              <w:t>CURRENT SENSE</w:t>
            </w:r>
          </w:p>
        </w:tc>
        <w:tc>
          <w:tcPr>
            <w:tcW w:w="4273" w:type="dxa"/>
            <w:gridSpan w:val="3"/>
          </w:tcPr>
          <w:p>
            <w:pPr>
              <w:pStyle w:val="TableParagraph"/>
              <w:ind w:left="1444" w:right="1426"/>
              <w:jc w:val="center"/>
              <w:rPr>
                <w:sz w:val="22"/>
              </w:rPr>
            </w:pPr>
            <w:r>
              <w:rPr>
                <w:sz w:val="22"/>
              </w:rPr>
              <w:t>built-in</w:t>
            </w:r>
          </w:p>
        </w:tc>
      </w:tr>
      <w:tr>
        <w:trPr>
          <w:trHeight w:val="251" w:hRule="atLeast"/>
        </w:trPr>
        <w:tc>
          <w:tcPr>
            <w:tcW w:w="5814" w:type="dxa"/>
          </w:tcPr>
          <w:p>
            <w:pPr>
              <w:pStyle w:val="TableParagraph"/>
              <w:spacing w:line="231" w:lineRule="exact"/>
              <w:rPr>
                <w:sz w:val="22"/>
              </w:rPr>
            </w:pPr>
            <w:r>
              <w:rPr>
                <w:sz w:val="22"/>
              </w:rPr>
              <w:t>Threshold value, selectable</w:t>
            </w:r>
          </w:p>
        </w:tc>
        <w:tc>
          <w:tcPr>
            <w:tcW w:w="1418" w:type="dxa"/>
            <w:tcBorders>
              <w:right w:val="single" w:sz="4" w:space="0" w:color="000000"/>
            </w:tcBorders>
          </w:tcPr>
          <w:p>
            <w:pPr>
              <w:pStyle w:val="TableParagraph"/>
              <w:spacing w:line="231" w:lineRule="exact"/>
              <w:ind w:left="232"/>
              <w:rPr>
                <w:sz w:val="22"/>
              </w:rPr>
            </w:pPr>
            <w:r>
              <w:rPr>
                <w:sz w:val="22"/>
              </w:rPr>
              <w:t>1-830µAs</w:t>
            </w:r>
          </w:p>
        </w:tc>
        <w:tc>
          <w:tcPr>
            <w:tcW w:w="1416" w:type="dxa"/>
            <w:tcBorders>
              <w:left w:val="single" w:sz="4" w:space="0" w:color="000000"/>
              <w:right w:val="single" w:sz="4" w:space="0" w:color="000000"/>
            </w:tcBorders>
          </w:tcPr>
          <w:p>
            <w:pPr>
              <w:pStyle w:val="TableParagraph"/>
              <w:spacing w:line="231" w:lineRule="exact"/>
              <w:ind w:left="144"/>
              <w:rPr>
                <w:sz w:val="22"/>
              </w:rPr>
            </w:pPr>
            <w:r>
              <w:rPr>
                <w:sz w:val="22"/>
              </w:rPr>
              <w:t>1-1200 µAs</w:t>
            </w:r>
          </w:p>
        </w:tc>
        <w:tc>
          <w:tcPr>
            <w:tcW w:w="1439" w:type="dxa"/>
            <w:tcBorders>
              <w:left w:val="single" w:sz="4" w:space="0" w:color="000000"/>
            </w:tcBorders>
          </w:tcPr>
          <w:p>
            <w:pPr>
              <w:pStyle w:val="TableParagraph"/>
              <w:spacing w:line="231" w:lineRule="exact"/>
              <w:ind w:left="0" w:right="129"/>
              <w:jc w:val="right"/>
              <w:rPr>
                <w:sz w:val="22"/>
              </w:rPr>
            </w:pPr>
            <w:r>
              <w:rPr>
                <w:sz w:val="22"/>
              </w:rPr>
              <w:t>1-1500 µAs</w:t>
            </w:r>
          </w:p>
        </w:tc>
      </w:tr>
      <w:tr>
        <w:trPr>
          <w:trHeight w:val="253" w:hRule="atLeast"/>
        </w:trPr>
        <w:tc>
          <w:tcPr>
            <w:tcW w:w="5814" w:type="dxa"/>
          </w:tcPr>
          <w:p>
            <w:pPr>
              <w:pStyle w:val="TableParagraph"/>
              <w:rPr>
                <w:sz w:val="22"/>
              </w:rPr>
            </w:pPr>
            <w:r>
              <w:rPr>
                <w:sz w:val="22"/>
              </w:rPr>
              <w:t>Impulse voltage divider, built-in</w:t>
            </w:r>
          </w:p>
        </w:tc>
        <w:tc>
          <w:tcPr>
            <w:tcW w:w="4273" w:type="dxa"/>
            <w:gridSpan w:val="3"/>
          </w:tcPr>
          <w:p>
            <w:pPr>
              <w:pStyle w:val="TableParagraph"/>
              <w:ind w:left="1445" w:right="1426"/>
              <w:jc w:val="center"/>
              <w:rPr>
                <w:sz w:val="22"/>
              </w:rPr>
            </w:pPr>
            <w:r>
              <w:rPr>
                <w:sz w:val="22"/>
              </w:rPr>
              <w:t>1000:1 ± 2 %</w:t>
            </w:r>
          </w:p>
        </w:tc>
      </w:tr>
      <w:tr>
        <w:trPr>
          <w:trHeight w:val="506" w:hRule="atLeast"/>
        </w:trPr>
        <w:tc>
          <w:tcPr>
            <w:tcW w:w="5814" w:type="dxa"/>
          </w:tcPr>
          <w:p>
            <w:pPr>
              <w:pStyle w:val="TableParagraph"/>
              <w:spacing w:line="254" w:lineRule="exact"/>
              <w:rPr>
                <w:sz w:val="22"/>
              </w:rPr>
            </w:pPr>
            <w:r>
              <w:rPr>
                <w:sz w:val="22"/>
              </w:rPr>
              <w:t>Mains synchronous triggering, phase shifting, digitally selectable</w:t>
            </w:r>
          </w:p>
        </w:tc>
        <w:tc>
          <w:tcPr>
            <w:tcW w:w="4273" w:type="dxa"/>
            <w:gridSpan w:val="3"/>
          </w:tcPr>
          <w:p>
            <w:pPr>
              <w:pStyle w:val="TableParagraph"/>
              <w:spacing w:line="250" w:lineRule="exact"/>
              <w:ind w:left="1312"/>
              <w:rPr>
                <w:sz w:val="22"/>
              </w:rPr>
            </w:pPr>
            <w:r>
              <w:rPr>
                <w:sz w:val="22"/>
              </w:rPr>
              <w:t>0 - 359°, step 1°</w:t>
            </w:r>
          </w:p>
        </w:tc>
      </w:tr>
      <w:tr>
        <w:trPr>
          <w:trHeight w:val="251" w:hRule="atLeast"/>
        </w:trPr>
        <w:tc>
          <w:tcPr>
            <w:tcW w:w="5814" w:type="dxa"/>
          </w:tcPr>
          <w:p>
            <w:pPr>
              <w:pStyle w:val="TableParagraph"/>
              <w:spacing w:line="232" w:lineRule="exact"/>
              <w:rPr>
                <w:sz w:val="22"/>
              </w:rPr>
            </w:pPr>
            <w:r>
              <w:rPr>
                <w:sz w:val="22"/>
              </w:rPr>
              <w:t>HV output, HV-OUT</w:t>
            </w:r>
          </w:p>
        </w:tc>
        <w:tc>
          <w:tcPr>
            <w:tcW w:w="4273" w:type="dxa"/>
            <w:gridSpan w:val="3"/>
          </w:tcPr>
          <w:p>
            <w:pPr>
              <w:pStyle w:val="TableParagraph"/>
              <w:spacing w:line="232" w:lineRule="exact"/>
              <w:ind w:left="1443" w:right="1426"/>
              <w:jc w:val="center"/>
              <w:rPr>
                <w:sz w:val="22"/>
              </w:rPr>
            </w:pPr>
            <w:r>
              <w:rPr>
                <w:sz w:val="22"/>
              </w:rPr>
              <w:t>HV connector</w:t>
            </w:r>
          </w:p>
        </w:tc>
      </w:tr>
      <w:tr>
        <w:trPr>
          <w:trHeight w:val="253" w:hRule="atLeast"/>
        </w:trPr>
        <w:tc>
          <w:tcPr>
            <w:tcW w:w="5814" w:type="dxa"/>
          </w:tcPr>
          <w:p>
            <w:pPr>
              <w:pStyle w:val="TableParagraph"/>
              <w:spacing w:line="240" w:lineRule="auto"/>
              <w:ind w:left="0"/>
              <w:rPr>
                <w:rFonts w:ascii="Times New Roman"/>
                <w:sz w:val="18"/>
              </w:rPr>
            </w:pPr>
          </w:p>
        </w:tc>
        <w:tc>
          <w:tcPr>
            <w:tcW w:w="4273" w:type="dxa"/>
            <w:gridSpan w:val="3"/>
          </w:tcPr>
          <w:p>
            <w:pPr>
              <w:pStyle w:val="TableParagraph"/>
              <w:spacing w:line="240" w:lineRule="auto"/>
              <w:ind w:left="0"/>
              <w:rPr>
                <w:rFonts w:ascii="Times New Roman"/>
                <w:sz w:val="18"/>
              </w:rPr>
            </w:pPr>
          </w:p>
        </w:tc>
      </w:tr>
      <w:tr>
        <w:trPr>
          <w:trHeight w:val="253" w:hRule="atLeast"/>
        </w:trPr>
        <w:tc>
          <w:tcPr>
            <w:tcW w:w="5814" w:type="dxa"/>
          </w:tcPr>
          <w:p>
            <w:pPr>
              <w:pStyle w:val="TableParagraph"/>
              <w:rPr>
                <w:sz w:val="22"/>
              </w:rPr>
            </w:pPr>
            <w:r>
              <w:rPr>
                <w:sz w:val="22"/>
              </w:rPr>
              <w:t>Accessories: power cable, turn key, instruction manual</w:t>
            </w:r>
          </w:p>
        </w:tc>
        <w:tc>
          <w:tcPr>
            <w:tcW w:w="4273" w:type="dxa"/>
            <w:gridSpan w:val="3"/>
          </w:tcPr>
          <w:p>
            <w:pPr>
              <w:pStyle w:val="TableParagraph"/>
              <w:spacing w:line="240" w:lineRule="auto"/>
              <w:ind w:left="0"/>
              <w:rPr>
                <w:rFonts w:ascii="Times New Roman"/>
                <w:sz w:val="18"/>
              </w:rPr>
            </w:pPr>
          </w:p>
        </w:tc>
      </w:tr>
    </w:tbl>
    <w:sectPr>
      <w:pgSz w:w="11910" w:h="16850"/>
      <w:pgMar w:header="566" w:footer="588" w:top="1660" w:bottom="780" w:left="112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1.400002pt;margin-top:797.641602pt;width:400.5pt;height:22.7pt;mso-position-horizontal-relative:page;mso-position-vertical-relative:page;z-index:-252215296" type="#_x0000_t202" filled="false" stroked="false">
          <v:textbox inset="0,0,0,0">
            <w:txbxContent>
              <w:p>
                <w:pPr>
                  <w:spacing w:before="15"/>
                  <w:ind w:left="20" w:right="0" w:firstLine="0"/>
                  <w:jc w:val="left"/>
                  <w:rPr>
                    <w:sz w:val="16"/>
                  </w:rPr>
                </w:pPr>
                <w:r>
                  <w:rPr>
                    <w:sz w:val="16"/>
                  </w:rPr>
                  <w:t>Technical specifications subject to change, IPGe1218_1012_605.docx, 10/19</w:t>
                </w:r>
              </w:p>
              <w:p>
                <w:pPr>
                  <w:spacing w:before="4"/>
                  <w:ind w:left="20" w:right="0" w:firstLine="0"/>
                  <w:jc w:val="left"/>
                  <w:rPr>
                    <w:sz w:val="20"/>
                  </w:rPr>
                </w:pPr>
                <w:r>
                  <w:rPr>
                    <w:sz w:val="20"/>
                  </w:rPr>
                  <w:t>HILO-TEST GmbH, Am Hasenbiel 42, D-76297 Stutensee-Karlsruhe, Tel. 07244/20500-0,</w:t>
                </w:r>
              </w:p>
            </w:txbxContent>
          </v:textbox>
          <w10:wrap type="none"/>
        </v:shape>
      </w:pict>
    </w:r>
    <w:r>
      <w:rPr/>
      <w:pict>
        <v:shape style="position:absolute;margin-left:484.380005pt;margin-top:797.641602pt;width:75.5pt;height:22.7pt;mso-position-horizontal-relative:page;mso-position-vertical-relative:page;z-index:-252214272" type="#_x0000_t202" filled="false" stroked="false">
          <v:textbox inset="0,0,0,0">
            <w:txbxContent>
              <w:p>
                <w:pPr>
                  <w:spacing w:before="15"/>
                  <w:ind w:left="667" w:right="0" w:firstLine="0"/>
                  <w:jc w:val="left"/>
                  <w:rPr>
                    <w:b/>
                    <w:sz w:val="16"/>
                  </w:rPr>
                </w:pPr>
                <w:r>
                  <w:rPr>
                    <w:sz w:val="16"/>
                  </w:rPr>
                  <w:t>Page </w:t>
                </w:r>
                <w:r>
                  <w:rPr/>
                  <w:fldChar w:fldCharType="begin"/>
                </w:r>
                <w:r>
                  <w:rPr>
                    <w:b/>
                    <w:sz w:val="16"/>
                  </w:rPr>
                  <w:instrText> PAGE </w:instrText>
                </w:r>
                <w:r>
                  <w:rPr/>
                  <w:fldChar w:fldCharType="separate"/>
                </w:r>
                <w:r>
                  <w:rPr/>
                  <w:t>3</w:t>
                </w:r>
                <w:r>
                  <w:rPr/>
                  <w:fldChar w:fldCharType="end"/>
                </w:r>
                <w:r>
                  <w:rPr>
                    <w:b/>
                    <w:sz w:val="16"/>
                  </w:rPr>
                  <w:t> </w:t>
                </w:r>
                <w:r>
                  <w:rPr>
                    <w:sz w:val="16"/>
                  </w:rPr>
                  <w:t>of </w:t>
                </w:r>
                <w:r>
                  <w:rPr>
                    <w:b/>
                    <w:sz w:val="16"/>
                  </w:rPr>
                  <w:t>3</w:t>
                </w:r>
              </w:p>
              <w:p>
                <w:pPr>
                  <w:spacing w:before="4"/>
                  <w:ind w:left="20" w:right="0" w:firstLine="0"/>
                  <w:jc w:val="left"/>
                  <w:rPr>
                    <w:sz w:val="20"/>
                  </w:rPr>
                </w:pPr>
                <w:hyperlink r:id="rId1">
                  <w:r>
                    <w:rPr>
                      <w:sz w:val="20"/>
                    </w:rPr>
                    <w:t>www.hilo-test.de</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100160">
          <wp:simplePos x="0" y="0"/>
          <wp:positionH relativeFrom="page">
            <wp:posOffset>792480</wp:posOffset>
          </wp:positionH>
          <wp:positionV relativeFrom="page">
            <wp:posOffset>359663</wp:posOffset>
          </wp:positionV>
          <wp:extent cx="6327514" cy="52882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327514" cy="52882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de-DE" w:bidi="de-DE"/>
    </w:rPr>
  </w:style>
  <w:style w:styleId="BodyText" w:type="paragraph">
    <w:name w:val="Body Text"/>
    <w:basedOn w:val="Normal"/>
    <w:uiPriority w:val="1"/>
    <w:qFormat/>
    <w:pPr/>
    <w:rPr>
      <w:rFonts w:ascii="Arial" w:hAnsi="Arial" w:eastAsia="Arial" w:cs="Arial"/>
      <w:sz w:val="24"/>
      <w:szCs w:val="24"/>
      <w:lang w:val="de-DE" w:eastAsia="de-DE" w:bidi="de-DE"/>
    </w:rPr>
  </w:style>
  <w:style w:styleId="Heading1" w:type="paragraph">
    <w:name w:val="Heading 1"/>
    <w:basedOn w:val="Normal"/>
    <w:uiPriority w:val="1"/>
    <w:qFormat/>
    <w:pPr>
      <w:ind w:left="127"/>
      <w:outlineLvl w:val="1"/>
    </w:pPr>
    <w:rPr>
      <w:rFonts w:ascii="Arial" w:hAnsi="Arial" w:eastAsia="Arial" w:cs="Arial"/>
      <w:b/>
      <w:bCs/>
      <w:sz w:val="24"/>
      <w:szCs w:val="24"/>
      <w:lang w:val="de-DE" w:eastAsia="de-DE" w:bidi="de-DE"/>
    </w:rPr>
  </w:style>
  <w:style w:styleId="ListParagraph" w:type="paragraph">
    <w:name w:val="List Paragraph"/>
    <w:basedOn w:val="Normal"/>
    <w:uiPriority w:val="1"/>
    <w:qFormat/>
    <w:pPr/>
    <w:rPr>
      <w:lang w:val="de-DE" w:eastAsia="de-DE" w:bidi="de-DE"/>
    </w:rPr>
  </w:style>
  <w:style w:styleId="TableParagraph" w:type="paragraph">
    <w:name w:val="Table Paragraph"/>
    <w:basedOn w:val="Normal"/>
    <w:uiPriority w:val="1"/>
    <w:qFormat/>
    <w:pPr>
      <w:spacing w:line="234" w:lineRule="exact"/>
      <w:ind w:left="108"/>
    </w:pPr>
    <w:rPr>
      <w:rFonts w:ascii="Arial" w:hAnsi="Arial" w:eastAsia="Arial" w:cs="Arial"/>
      <w:lang w:val="de-DE" w:eastAsia="de-DE" w:bidi="de-D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hilo-te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Pohlner</dc:creator>
  <cp:keywords>IPG 2025c</cp:keywords>
  <dc:subject>HV-Impulsgenerator</dc:subject>
  <dc:title>HV-Impulsgenerator IPG 2025c</dc:title>
  <dcterms:created xsi:type="dcterms:W3CDTF">2020-03-19T12:35:01Z</dcterms:created>
  <dcterms:modified xsi:type="dcterms:W3CDTF">2020-03-19T12:35:01Z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Microsoft® Word 2013</vt:lpwstr>
  </property>
  <property fmtid="{D5CDD505-2E9C-101B-9397-08002B2CF9AE}" pid="4" name="LastSaved">
    <vt:filetime>2020-03-19T00:00:00Z</vt:filetime>
  </property>
</Properties>
</file>